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4E44416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040244">
        <w:rPr>
          <w:b/>
          <w:noProof/>
          <w:sz w:val="24"/>
        </w:rPr>
        <w:t>#119-e</w:t>
      </w:r>
      <w:r w:rsidRPr="00C226A3">
        <w:rPr>
          <w:b/>
          <w:noProof/>
          <w:sz w:val="24"/>
        </w:rPr>
        <w:tab/>
      </w:r>
      <w:r w:rsidR="001A5A6F" w:rsidRPr="001A5A6F">
        <w:rPr>
          <w:b/>
          <w:i/>
          <w:noProof/>
          <w:sz w:val="28"/>
        </w:rPr>
        <w:t>R2-2208059</w:t>
      </w:r>
    </w:p>
    <w:p w14:paraId="7CB45193" w14:textId="48AF235C" w:rsidR="001E41F3" w:rsidRDefault="00152F83" w:rsidP="00CC0A7D">
      <w:pPr>
        <w:pStyle w:val="CRCoverPage"/>
        <w:outlineLvl w:val="0"/>
        <w:rPr>
          <w:b/>
          <w:noProof/>
          <w:sz w:val="24"/>
        </w:rPr>
      </w:pPr>
      <w:r w:rsidRPr="00152F83">
        <w:rPr>
          <w:rFonts w:cs="Arial"/>
          <w:b/>
          <w:bCs/>
          <w:sz w:val="24"/>
          <w:szCs w:val="24"/>
        </w:rPr>
        <w:t xml:space="preserve">E-meeting, </w:t>
      </w:r>
      <w:r w:rsidR="00040244">
        <w:rPr>
          <w:rFonts w:cs="Arial"/>
          <w:b/>
          <w:bCs/>
          <w:sz w:val="24"/>
          <w:szCs w:val="24"/>
        </w:rPr>
        <w:t>17 Aug – 2</w:t>
      </w:r>
      <w:r w:rsidR="00CE13D7">
        <w:rPr>
          <w:rFonts w:cs="Arial"/>
          <w:b/>
          <w:bCs/>
          <w:sz w:val="24"/>
          <w:szCs w:val="24"/>
        </w:rPr>
        <w:t>9</w:t>
      </w:r>
      <w:r w:rsidR="00040244">
        <w:rPr>
          <w:rFonts w:cs="Arial"/>
          <w:b/>
          <w:bCs/>
          <w:sz w:val="24"/>
          <w:szCs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E8738" w:rsidR="001E41F3" w:rsidRPr="00410371" w:rsidRDefault="002F0F78"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52642" w:rsidR="001E41F3" w:rsidRPr="00410371" w:rsidRDefault="002A24CC" w:rsidP="00CE13D7">
            <w:pPr>
              <w:pStyle w:val="CRCoverPage"/>
              <w:spacing w:after="0"/>
              <w:jc w:val="center"/>
              <w:rPr>
                <w:noProof/>
              </w:rPr>
            </w:pPr>
            <w:r w:rsidRPr="002A24CC">
              <w:rPr>
                <w:b/>
                <w:noProof/>
                <w:sz w:val="28"/>
              </w:rPr>
              <w:t>3350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15372" w:rsidR="001E41F3" w:rsidRPr="00410371" w:rsidRDefault="00A715D9">
            <w:pPr>
              <w:pStyle w:val="CRCoverPage"/>
              <w:spacing w:after="0"/>
              <w:jc w:val="center"/>
              <w:rPr>
                <w:noProof/>
                <w:sz w:val="28"/>
              </w:rPr>
            </w:pPr>
            <w:r>
              <w:rPr>
                <w:b/>
                <w:noProof/>
                <w:sz w:val="28"/>
              </w:rPr>
              <w:t>17.1</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2F9D1" w:rsidR="001E41F3" w:rsidRDefault="000D14A5">
            <w:pPr>
              <w:pStyle w:val="CRCoverPage"/>
              <w:spacing w:after="0"/>
              <w:ind w:left="100"/>
              <w:rPr>
                <w:noProof/>
              </w:rPr>
            </w:pPr>
            <w:r w:rsidRPr="000D14A5">
              <w:t>Correction to add EHC context i</w:t>
            </w:r>
            <w:r w:rsidR="00A715D9">
              <w:t>n UE Inactive AS context</w:t>
            </w:r>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6144C" w:rsidR="001E41F3" w:rsidRDefault="000D14A5" w:rsidP="00F963D7">
            <w:pPr>
              <w:pStyle w:val="CRCoverPage"/>
              <w:spacing w:after="0"/>
              <w:ind w:left="100"/>
              <w:rPr>
                <w:noProof/>
              </w:rPr>
            </w:pPr>
            <w:r>
              <w:t>RAN2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B0E4" w:rsidR="001E41F3" w:rsidRDefault="007B143E">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C3E55" w:rsidR="001E41F3" w:rsidRDefault="00474A41" w:rsidP="00474A41">
            <w:pPr>
              <w:pStyle w:val="CRCoverPage"/>
              <w:spacing w:after="0"/>
              <w:ind w:left="100"/>
              <w:rPr>
                <w:noProof/>
              </w:rPr>
            </w:pPr>
            <w:r>
              <w:rPr>
                <w:noProof/>
              </w:rPr>
              <w:t>2022</w:t>
            </w:r>
            <w:r w:rsidR="00673C07">
              <w:rPr>
                <w:noProof/>
              </w:rPr>
              <w:t>-</w:t>
            </w:r>
            <w:r>
              <w:rPr>
                <w:noProof/>
              </w:rPr>
              <w:t>0</w:t>
            </w:r>
            <w:r w:rsidR="00CE13D7">
              <w:rPr>
                <w:noProof/>
              </w:rPr>
              <w:t>8-17</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EA5CE" w:rsidR="001E41F3" w:rsidRDefault="00CE13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3DB5" w:rsidR="001E41F3" w:rsidRDefault="0001333E">
            <w:pPr>
              <w:pStyle w:val="CRCoverPage"/>
              <w:spacing w:after="0"/>
              <w:ind w:left="100"/>
              <w:rPr>
                <w:noProof/>
              </w:rPr>
            </w:pPr>
            <w:r>
              <w:rPr>
                <w:noProof/>
              </w:rPr>
              <w:t>Rel-1</w:t>
            </w:r>
            <w:r w:rsidR="00E177ED">
              <w:rPr>
                <w:noProof/>
              </w:rPr>
              <w:t>7</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10985065"/>
            <w:r>
              <w:rPr>
                <w:b/>
                <w:i/>
                <w:noProof/>
              </w:rPr>
              <w:t>Reason for change:</w:t>
            </w:r>
          </w:p>
        </w:tc>
        <w:tc>
          <w:tcPr>
            <w:tcW w:w="6946" w:type="dxa"/>
            <w:gridSpan w:val="9"/>
            <w:tcBorders>
              <w:top w:val="single" w:sz="4" w:space="0" w:color="auto"/>
              <w:right w:val="single" w:sz="4" w:space="0" w:color="auto"/>
            </w:tcBorders>
            <w:shd w:val="pct30" w:color="FFFF00" w:fill="auto"/>
          </w:tcPr>
          <w:p w14:paraId="19310D80" w14:textId="7EA08ACC" w:rsidR="00A3169A" w:rsidRDefault="00613910" w:rsidP="00A3169A">
            <w:pPr>
              <w:pStyle w:val="CRCoverPage"/>
              <w:spacing w:after="0"/>
              <w:ind w:left="100"/>
              <w:rPr>
                <w:noProof/>
              </w:rPr>
            </w:pPr>
            <w:r w:rsidRPr="00613910">
              <w:rPr>
                <w:noProof/>
              </w:rPr>
              <w:t>According to the current RRC spec, the network can indicate to continue EHC</w:t>
            </w:r>
            <w:r w:rsidR="002A24CC">
              <w:rPr>
                <w:noProof/>
              </w:rPr>
              <w:t xml:space="preserve"> protocol</w:t>
            </w:r>
            <w:r w:rsidRPr="00613910">
              <w:rPr>
                <w:noProof/>
              </w:rPr>
              <w:t xml:space="preserve"> in RRC</w:t>
            </w:r>
            <w:r>
              <w:rPr>
                <w:noProof/>
              </w:rPr>
              <w:t xml:space="preserve"> </w:t>
            </w:r>
            <w:r w:rsidR="006C3C23">
              <w:rPr>
                <w:noProof/>
              </w:rPr>
              <w:t>connection r</w:t>
            </w:r>
            <w:r w:rsidRPr="00613910">
              <w:rPr>
                <w:noProof/>
              </w:rPr>
              <w:t>esume procedure</w:t>
            </w:r>
            <w:r w:rsidR="002A24CC">
              <w:rPr>
                <w:noProof/>
              </w:rPr>
              <w:t>, t</w:t>
            </w:r>
            <w:r w:rsidRPr="00613910">
              <w:rPr>
                <w:noProof/>
              </w:rPr>
              <w:t>hus the UE shall store the EHC context in the UE Inactive AS context during RRC connection release procedure, in order to enable later EHC continuation operation. However, such action</w:t>
            </w:r>
            <w:r w:rsidR="008625C4">
              <w:rPr>
                <w:noProof/>
              </w:rPr>
              <w:t>/information</w:t>
            </w:r>
            <w:r w:rsidRPr="00613910">
              <w:rPr>
                <w:noProof/>
              </w:rPr>
              <w:t xml:space="preserve"> is missing in the RRC spec, which shall be added.</w:t>
            </w:r>
          </w:p>
          <w:tbl>
            <w:tblPr>
              <w:tblW w:w="5000" w:type="pct"/>
              <w:tblLook w:val="04A0" w:firstRow="1" w:lastRow="0" w:firstColumn="1" w:lastColumn="0" w:noHBand="0" w:noVBand="1"/>
            </w:tblPr>
            <w:tblGrid>
              <w:gridCol w:w="6852"/>
            </w:tblGrid>
            <w:tr w:rsidR="00BA04BB" w:rsidRPr="00D22B1C" w14:paraId="22481F7F" w14:textId="77777777" w:rsidTr="00BA04BB">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85957" w14:textId="77777777" w:rsidR="00BA04BB" w:rsidRPr="00D22B1C" w:rsidRDefault="00BA04BB" w:rsidP="00BA04BB">
                  <w:pPr>
                    <w:pStyle w:val="TAH"/>
                    <w:rPr>
                      <w:lang w:eastAsia="sv-SE"/>
                    </w:rPr>
                  </w:pPr>
                  <w:proofErr w:type="spellStart"/>
                  <w:r w:rsidRPr="00D22B1C">
                    <w:rPr>
                      <w:i/>
                      <w:lang w:eastAsia="sv-SE"/>
                    </w:rPr>
                    <w:t>EthernetHeaderCompression</w:t>
                  </w:r>
                  <w:proofErr w:type="spellEnd"/>
                  <w:r w:rsidRPr="00D22B1C">
                    <w:rPr>
                      <w:i/>
                      <w:lang w:eastAsia="sv-SE"/>
                    </w:rPr>
                    <w:t xml:space="preserve"> field descriptions</w:t>
                  </w:r>
                </w:p>
              </w:tc>
            </w:tr>
            <w:tr w:rsidR="00BA04BB" w:rsidRPr="00D22B1C" w14:paraId="0161124F" w14:textId="77777777" w:rsidTr="00BA04BB">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ED0A27" w14:textId="77777777" w:rsidR="00BA04BB" w:rsidRPr="00D22B1C" w:rsidRDefault="00BA04BB" w:rsidP="00BA04BB">
                  <w:pPr>
                    <w:pStyle w:val="TAL"/>
                    <w:rPr>
                      <w:b/>
                      <w:i/>
                      <w:lang w:eastAsia="en-GB"/>
                    </w:rPr>
                  </w:pPr>
                  <w:proofErr w:type="spellStart"/>
                  <w:r w:rsidRPr="00D22B1C">
                    <w:rPr>
                      <w:b/>
                      <w:i/>
                      <w:lang w:eastAsia="en-GB"/>
                    </w:rPr>
                    <w:t>drb</w:t>
                  </w:r>
                  <w:proofErr w:type="spellEnd"/>
                  <w:r w:rsidRPr="00D22B1C">
                    <w:rPr>
                      <w:b/>
                      <w:i/>
                      <w:lang w:eastAsia="en-GB"/>
                    </w:rPr>
                    <w:t>-</w:t>
                  </w:r>
                  <w:proofErr w:type="spellStart"/>
                  <w:r w:rsidRPr="00D22B1C">
                    <w:rPr>
                      <w:b/>
                      <w:i/>
                      <w:lang w:eastAsia="en-GB"/>
                    </w:rPr>
                    <w:t>ContinueEHC</w:t>
                  </w:r>
                  <w:proofErr w:type="spellEnd"/>
                  <w:r w:rsidRPr="00D22B1C">
                    <w:rPr>
                      <w:b/>
                      <w:i/>
                      <w:lang w:eastAsia="en-GB"/>
                    </w:rPr>
                    <w:t>-DL</w:t>
                  </w:r>
                </w:p>
                <w:p w14:paraId="77AB4ACA" w14:textId="77777777" w:rsidR="00BA04BB" w:rsidRPr="00D22B1C" w:rsidRDefault="00BA04BB" w:rsidP="00BA04BB">
                  <w:pPr>
                    <w:pStyle w:val="TAL"/>
                    <w:rPr>
                      <w:b/>
                      <w:i/>
                      <w:lang w:eastAsia="en-GB"/>
                    </w:rPr>
                  </w:pPr>
                  <w:r w:rsidRPr="00D22B1C">
                    <w:rPr>
                      <w:rFonts w:cs="Arial"/>
                      <w:lang w:eastAsia="sv-SE"/>
                    </w:rPr>
                    <w:t xml:space="preserve">Indicates whether the PDCP entity continues or resets the downlink EHC header compression protocol during PDCP re-establishment, as specified in TS 38.323 [5]. </w:t>
                  </w:r>
                  <w:r w:rsidRPr="00445035">
                    <w:rPr>
                      <w:rFonts w:cs="Arial"/>
                      <w:highlight w:val="yellow"/>
                      <w:lang w:eastAsia="sv-SE"/>
                    </w:rPr>
                    <w:t>The field is configured only in case of resuming an RRC connection</w:t>
                  </w:r>
                  <w:r w:rsidRPr="00D22B1C">
                    <w:rPr>
                      <w:rFonts w:cs="Arial"/>
                      <w:lang w:eastAsia="sv-SE"/>
                    </w:rPr>
                    <w:t xml:space="preserve"> or reconfiguration with sync, where the PDCP termination point is not changed and the </w:t>
                  </w:r>
                  <w:proofErr w:type="spellStart"/>
                  <w:r w:rsidRPr="00D22B1C">
                    <w:rPr>
                      <w:rFonts w:cs="Arial"/>
                      <w:i/>
                      <w:lang w:eastAsia="sv-SE"/>
                    </w:rPr>
                    <w:t>fullConfig</w:t>
                  </w:r>
                  <w:proofErr w:type="spellEnd"/>
                  <w:r w:rsidRPr="00D22B1C">
                    <w:rPr>
                      <w:rFonts w:cs="Arial"/>
                      <w:lang w:eastAsia="sv-SE"/>
                    </w:rPr>
                    <w:t xml:space="preserve"> is not indicated.</w:t>
                  </w:r>
                </w:p>
              </w:tc>
            </w:tr>
            <w:tr w:rsidR="00BA04BB" w:rsidRPr="00D22B1C" w14:paraId="323FAD55" w14:textId="77777777" w:rsidTr="00BA04BB">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81BF9" w14:textId="77777777" w:rsidR="00BA04BB" w:rsidRPr="00D22B1C" w:rsidRDefault="00BA04BB" w:rsidP="00BA04BB">
                  <w:pPr>
                    <w:pStyle w:val="TAL"/>
                    <w:rPr>
                      <w:b/>
                      <w:i/>
                      <w:lang w:eastAsia="en-GB"/>
                    </w:rPr>
                  </w:pPr>
                  <w:proofErr w:type="spellStart"/>
                  <w:r w:rsidRPr="00D22B1C">
                    <w:rPr>
                      <w:b/>
                      <w:i/>
                      <w:lang w:eastAsia="en-GB"/>
                    </w:rPr>
                    <w:t>drb</w:t>
                  </w:r>
                  <w:proofErr w:type="spellEnd"/>
                  <w:r w:rsidRPr="00D22B1C">
                    <w:rPr>
                      <w:b/>
                      <w:i/>
                      <w:lang w:eastAsia="en-GB"/>
                    </w:rPr>
                    <w:t>-</w:t>
                  </w:r>
                  <w:proofErr w:type="spellStart"/>
                  <w:r w:rsidRPr="00D22B1C">
                    <w:rPr>
                      <w:b/>
                      <w:i/>
                      <w:lang w:eastAsia="en-GB"/>
                    </w:rPr>
                    <w:t>ContinueEHC</w:t>
                  </w:r>
                  <w:proofErr w:type="spellEnd"/>
                  <w:r w:rsidRPr="00D22B1C">
                    <w:rPr>
                      <w:b/>
                      <w:i/>
                      <w:lang w:eastAsia="en-GB"/>
                    </w:rPr>
                    <w:t>-UL</w:t>
                  </w:r>
                </w:p>
                <w:p w14:paraId="4625C692" w14:textId="77777777" w:rsidR="00BA04BB" w:rsidRPr="00D22B1C" w:rsidRDefault="00BA04BB" w:rsidP="00BA04BB">
                  <w:pPr>
                    <w:pStyle w:val="TAL"/>
                    <w:rPr>
                      <w:b/>
                      <w:i/>
                      <w:lang w:eastAsia="en-GB"/>
                    </w:rPr>
                  </w:pPr>
                  <w:r w:rsidRPr="00D22B1C">
                    <w:rPr>
                      <w:rFonts w:cs="Arial"/>
                      <w:lang w:eastAsia="sv-SE"/>
                    </w:rPr>
                    <w:t xml:space="preserve">Indicates whether the PDCP entity continues or resets the uplink EHC header compression protocol during PDCP re-establishment, as specified in TS 38.323 [5]. </w:t>
                  </w:r>
                  <w:r w:rsidRPr="00445035">
                    <w:rPr>
                      <w:rFonts w:cs="Arial"/>
                      <w:highlight w:val="yellow"/>
                      <w:lang w:eastAsia="sv-SE"/>
                    </w:rPr>
                    <w:t>The field is configured only in case of resuming an RRC connection</w:t>
                  </w:r>
                  <w:r w:rsidRPr="00D22B1C">
                    <w:rPr>
                      <w:rFonts w:cs="Arial"/>
                      <w:lang w:eastAsia="sv-SE"/>
                    </w:rPr>
                    <w:t xml:space="preserve"> or reconfiguration with sync, where the PDCP termination point is not changed and the </w:t>
                  </w:r>
                  <w:proofErr w:type="spellStart"/>
                  <w:r w:rsidRPr="00D22B1C">
                    <w:rPr>
                      <w:rFonts w:cs="Arial"/>
                      <w:i/>
                      <w:lang w:eastAsia="sv-SE"/>
                    </w:rPr>
                    <w:t>fullConfig</w:t>
                  </w:r>
                  <w:proofErr w:type="spellEnd"/>
                  <w:r w:rsidRPr="00D22B1C">
                    <w:rPr>
                      <w:rFonts w:cs="Arial"/>
                      <w:lang w:eastAsia="sv-SE"/>
                    </w:rPr>
                    <w:t xml:space="preserve"> is not indicated.</w:t>
                  </w:r>
                </w:p>
              </w:tc>
            </w:tr>
          </w:tbl>
          <w:p w14:paraId="708AA7DE" w14:textId="3D9E7E15" w:rsidR="00BA04BB" w:rsidRDefault="00BA04BB" w:rsidP="00BA04BB">
            <w:pPr>
              <w:pStyle w:val="CRCoverPage"/>
              <w:spacing w:after="0"/>
              <w:rPr>
                <w:noProof/>
              </w:rPr>
            </w:pPr>
          </w:p>
        </w:tc>
      </w:tr>
      <w:tr w:rsidR="001E41F3" w14:paraId="4CA74D09" w14:textId="77777777" w:rsidTr="00BA04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1C0B6" w14:textId="186671CD" w:rsidR="00721BFD" w:rsidRDefault="00721BFD" w:rsidP="00721BFD">
            <w:pPr>
              <w:pStyle w:val="CRCoverPage"/>
              <w:spacing w:after="0"/>
              <w:rPr>
                <w:noProof/>
                <w:lang w:eastAsia="zh-CN"/>
              </w:rPr>
            </w:pPr>
            <w:r w:rsidRPr="00721BFD">
              <w:rPr>
                <w:rFonts w:hint="eastAsia"/>
                <w:noProof/>
                <w:lang w:eastAsia="zh-CN"/>
              </w:rPr>
              <w:t>1.</w:t>
            </w:r>
            <w:r>
              <w:rPr>
                <w:rFonts w:hint="eastAsia"/>
                <w:noProof/>
                <w:lang w:eastAsia="zh-CN"/>
              </w:rPr>
              <w:t xml:space="preserve"> </w:t>
            </w:r>
            <w:r w:rsidR="00BA04BB">
              <w:rPr>
                <w:rFonts w:hint="eastAsia"/>
                <w:noProof/>
                <w:lang w:eastAsia="zh-CN"/>
              </w:rPr>
              <w:t>I</w:t>
            </w:r>
            <w:r w:rsidR="00BA04BB">
              <w:rPr>
                <w:noProof/>
                <w:lang w:eastAsia="zh-CN"/>
              </w:rPr>
              <w:t xml:space="preserve">n </w:t>
            </w:r>
            <w:bookmarkStart w:id="2" w:name="OLE_LINK14"/>
            <w:r w:rsidR="00BA04BB">
              <w:rPr>
                <w:noProof/>
                <w:lang w:eastAsia="zh-CN"/>
              </w:rPr>
              <w:t xml:space="preserve">subclause 5.3.8.3, </w:t>
            </w:r>
            <w:r w:rsidR="00693132">
              <w:rPr>
                <w:noProof/>
                <w:lang w:eastAsia="zh-CN"/>
              </w:rPr>
              <w:t>add “the EHC context</w:t>
            </w:r>
            <w:r w:rsidR="002A24CC">
              <w:rPr>
                <w:noProof/>
                <w:lang w:eastAsia="zh-CN"/>
              </w:rPr>
              <w:t>(s)</w:t>
            </w:r>
            <w:r w:rsidR="00693132">
              <w:rPr>
                <w:noProof/>
                <w:lang w:eastAsia="zh-CN"/>
              </w:rPr>
              <w:t xml:space="preserve">” </w:t>
            </w:r>
            <w:r w:rsidR="00A3169A">
              <w:rPr>
                <w:rFonts w:hint="eastAsia"/>
                <w:noProof/>
                <w:lang w:eastAsia="zh-CN"/>
              </w:rPr>
              <w:t>t</w:t>
            </w:r>
            <w:r w:rsidR="00A3169A">
              <w:rPr>
                <w:noProof/>
                <w:lang w:eastAsia="zh-CN"/>
              </w:rPr>
              <w:t>o the listed information to be stored.</w:t>
            </w:r>
            <w:bookmarkEnd w:id="2"/>
          </w:p>
          <w:p w14:paraId="61161BAE" w14:textId="77777777" w:rsidR="00721BFD" w:rsidRDefault="00721BFD" w:rsidP="00721BFD">
            <w:pPr>
              <w:pStyle w:val="CRCoverPage"/>
              <w:spacing w:after="0"/>
              <w:rPr>
                <w:noProof/>
                <w:lang w:eastAsia="zh-CN"/>
              </w:rPr>
            </w:pPr>
          </w:p>
          <w:p w14:paraId="4C87006C" w14:textId="4D6EDDD8" w:rsidR="00A3169A" w:rsidRDefault="00721BFD" w:rsidP="00721BFD">
            <w:pPr>
              <w:pStyle w:val="CRCoverPage"/>
              <w:spacing w:after="0"/>
              <w:rPr>
                <w:noProof/>
                <w:lang w:eastAsia="zh-CN"/>
              </w:rPr>
            </w:pPr>
            <w:r>
              <w:rPr>
                <w:noProof/>
                <w:lang w:eastAsia="zh-CN"/>
              </w:rPr>
              <w:t xml:space="preserve">2. </w:t>
            </w:r>
            <w:r w:rsidR="00A3169A">
              <w:rPr>
                <w:noProof/>
                <w:lang w:eastAsia="zh-CN"/>
              </w:rPr>
              <w:t>In</w:t>
            </w:r>
            <w:r>
              <w:rPr>
                <w:noProof/>
                <w:lang w:eastAsia="zh-CN"/>
              </w:rPr>
              <w:t xml:space="preserve"> subclause 5.3.13.3, add “the EHC context</w:t>
            </w:r>
            <w:r w:rsidR="002A24CC">
              <w:rPr>
                <w:noProof/>
                <w:lang w:eastAsia="zh-CN"/>
              </w:rPr>
              <w:t>(s)</w:t>
            </w:r>
            <w:r>
              <w:rPr>
                <w:noProof/>
                <w:lang w:eastAsia="zh-CN"/>
              </w:rPr>
              <w:t xml:space="preserve">” </w:t>
            </w:r>
            <w:r>
              <w:rPr>
                <w:rFonts w:hint="eastAsia"/>
                <w:noProof/>
                <w:lang w:eastAsia="zh-CN"/>
              </w:rPr>
              <w:t>t</w:t>
            </w:r>
            <w:r>
              <w:rPr>
                <w:noProof/>
                <w:lang w:eastAsia="zh-CN"/>
              </w:rPr>
              <w:t>o the listed information to be restored.</w:t>
            </w:r>
          </w:p>
          <w:p w14:paraId="72280B8B" w14:textId="77777777" w:rsidR="002E76A1" w:rsidRDefault="002E76A1" w:rsidP="00721BFD">
            <w:pPr>
              <w:pStyle w:val="CRCoverPage"/>
              <w:spacing w:after="0"/>
              <w:rPr>
                <w:noProof/>
                <w:lang w:eastAsia="zh-CN"/>
              </w:rPr>
            </w:pPr>
          </w:p>
          <w:p w14:paraId="054FCB4F" w14:textId="77777777" w:rsidR="002E76A1" w:rsidRPr="008955BA" w:rsidRDefault="002E76A1" w:rsidP="002E76A1">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61375A42" w14:textId="77777777" w:rsidR="002E76A1" w:rsidRPr="00FC6FD5" w:rsidRDefault="002E76A1" w:rsidP="002E76A1">
            <w:pPr>
              <w:pStyle w:val="CRCoverPage"/>
              <w:spacing w:afterLines="50"/>
              <w:rPr>
                <w:b/>
                <w:noProof/>
                <w:u w:val="single"/>
                <w:lang w:eastAsia="zh-CN"/>
              </w:rPr>
            </w:pPr>
            <w:r w:rsidRPr="00FC6FD5">
              <w:rPr>
                <w:rFonts w:hint="eastAsia"/>
                <w:b/>
                <w:noProof/>
                <w:u w:val="single"/>
                <w:lang w:eastAsia="zh-CN"/>
              </w:rPr>
              <w:t>I</w:t>
            </w:r>
            <w:r w:rsidRPr="00FC6FD5">
              <w:rPr>
                <w:b/>
                <w:noProof/>
                <w:u w:val="single"/>
                <w:lang w:eastAsia="zh-CN"/>
              </w:rPr>
              <w:t>mpacted 5G architecture options:</w:t>
            </w:r>
          </w:p>
          <w:p w14:paraId="238E7789" w14:textId="77777777" w:rsidR="002E76A1" w:rsidRPr="001A5A6F" w:rsidRDefault="002E76A1" w:rsidP="002E76A1">
            <w:pPr>
              <w:pStyle w:val="CRCoverPage"/>
              <w:spacing w:afterLines="50"/>
              <w:rPr>
                <w:noProof/>
                <w:lang w:val="sv-SE" w:eastAsia="zh-CN"/>
              </w:rPr>
            </w:pPr>
            <w:r w:rsidRPr="001A5A6F">
              <w:rPr>
                <w:noProof/>
                <w:lang w:val="sv-SE" w:eastAsia="zh-CN"/>
              </w:rPr>
              <w:t>NR SA, NR-DC, NE-DC, (NG)EN-DC</w:t>
            </w:r>
          </w:p>
          <w:p w14:paraId="76D7E1A7" w14:textId="77777777" w:rsidR="002E76A1" w:rsidRPr="00FC6FD5" w:rsidRDefault="002E76A1" w:rsidP="002E76A1">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52F8C66B" w14:textId="521C0B31" w:rsidR="002E76A1" w:rsidRDefault="002E76A1" w:rsidP="002E76A1">
            <w:pPr>
              <w:pStyle w:val="CRCoverPage"/>
              <w:spacing w:afterLines="50"/>
              <w:rPr>
                <w:noProof/>
                <w:lang w:eastAsia="zh-CN"/>
              </w:rPr>
            </w:pPr>
            <w:bookmarkStart w:id="3" w:name="OLE_LINK16"/>
            <w:r>
              <w:rPr>
                <w:noProof/>
                <w:lang w:eastAsia="zh-CN"/>
              </w:rPr>
              <w:lastRenderedPageBreak/>
              <w:t>Ethernet header compression, RRC resume</w:t>
            </w:r>
          </w:p>
          <w:p w14:paraId="2CE0CF5D" w14:textId="77777777" w:rsidR="002E76A1" w:rsidRPr="00FC6FD5" w:rsidRDefault="002E76A1" w:rsidP="002E76A1">
            <w:pPr>
              <w:pStyle w:val="CRCoverPage"/>
              <w:spacing w:afterLines="50"/>
              <w:rPr>
                <w:b/>
                <w:noProof/>
                <w:u w:val="single"/>
                <w:lang w:eastAsia="zh-CN"/>
              </w:rPr>
            </w:pPr>
            <w:bookmarkStart w:id="4" w:name="OLE_LINK7"/>
            <w:bookmarkStart w:id="5" w:name="OLE_LINK8"/>
            <w:r w:rsidRPr="00FC6FD5">
              <w:rPr>
                <w:b/>
                <w:noProof/>
                <w:u w:val="single"/>
                <w:lang w:eastAsia="zh-CN"/>
              </w:rPr>
              <w:t xml:space="preserve">Inter-operability: </w:t>
            </w:r>
          </w:p>
          <w:bookmarkEnd w:id="3"/>
          <w:bookmarkEnd w:id="4"/>
          <w:bookmarkEnd w:id="5"/>
          <w:p w14:paraId="196E77D3" w14:textId="0B56D7A5" w:rsidR="002A24CC" w:rsidRDefault="002A24CC" w:rsidP="002A24CC">
            <w:pPr>
              <w:pStyle w:val="CRCoverPage"/>
              <w:spacing w:afterLines="50"/>
              <w:rPr>
                <w:noProof/>
                <w:lang w:eastAsia="zh-CN"/>
              </w:rPr>
            </w:pPr>
            <w:r>
              <w:rPr>
                <w:noProof/>
                <w:lang w:eastAsia="zh-CN"/>
              </w:rPr>
              <w:t>If the UE is implemented according to this CR while the network is not, there is no inter-operability issue. Since the network will not store the EHC context when releasing the UE, the network will not instruct the UE to continue EHC protoc</w:t>
            </w:r>
            <w:r w:rsidR="00B04F77">
              <w:rPr>
                <w:noProof/>
                <w:lang w:eastAsia="zh-CN"/>
              </w:rPr>
              <w:t>o</w:t>
            </w:r>
            <w:bookmarkStart w:id="6" w:name="_GoBack"/>
            <w:bookmarkEnd w:id="6"/>
            <w:r>
              <w:rPr>
                <w:noProof/>
                <w:lang w:eastAsia="zh-CN"/>
              </w:rPr>
              <w:t>l during RRC resume procedure.</w:t>
            </w:r>
          </w:p>
          <w:p w14:paraId="31C656EC" w14:textId="1A68FBA4" w:rsidR="00CE4C15" w:rsidRPr="002E76A1" w:rsidRDefault="002A24CC" w:rsidP="002A24CC">
            <w:pPr>
              <w:pStyle w:val="CRCoverPage"/>
              <w:spacing w:after="0"/>
              <w:rPr>
                <w:noProof/>
                <w:lang w:eastAsia="zh-CN"/>
              </w:rPr>
            </w:pPr>
            <w:r>
              <w:rPr>
                <w:noProof/>
                <w:lang w:eastAsia="zh-CN"/>
              </w:rPr>
              <w:t>If the network is implemented according to this CR while the UE is not, the UE as decompressor may not decompress PDCP Data PDUs correctly. In case the network continues EHC protocol during RRC resume procedure, the network as compressor will compress packets with the stored EHC contexts. But the compressed packets cannot be decompressed at the UE side at all since lack of EHC contexts. The error will persist until the application is down since no NACK feedback is designed in current EHC protoc</w:t>
            </w:r>
            <w:r w:rsidR="008625C4">
              <w:rPr>
                <w:noProof/>
                <w:lang w:eastAsia="zh-CN"/>
              </w:rPr>
              <w:t>o</w:t>
            </w:r>
            <w:r>
              <w:rPr>
                <w:noProof/>
                <w:lang w:eastAsia="zh-CN"/>
              </w:rPr>
              <w:t>l.</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8514B" w:rsidR="001E41F3" w:rsidRDefault="00AD4095">
            <w:pPr>
              <w:pStyle w:val="CRCoverPage"/>
              <w:spacing w:after="0"/>
              <w:ind w:left="100"/>
              <w:rPr>
                <w:noProof/>
                <w:lang w:eastAsia="zh-CN"/>
              </w:rPr>
            </w:pPr>
            <w:r>
              <w:rPr>
                <w:rFonts w:hint="eastAsia"/>
                <w:noProof/>
                <w:lang w:eastAsia="zh-CN"/>
              </w:rPr>
              <w:t>E</w:t>
            </w:r>
            <w:r>
              <w:rPr>
                <w:noProof/>
                <w:lang w:eastAsia="zh-CN"/>
              </w:rPr>
              <w:t>HC may not work normally when it is indicated to continue in RRC connection resume procedure.</w:t>
            </w:r>
          </w:p>
        </w:tc>
      </w:tr>
      <w:bookmarkEnd w:id="1"/>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56A8A" w:rsidR="001E41F3" w:rsidRDefault="00A3740B">
            <w:pPr>
              <w:pStyle w:val="CRCoverPage"/>
              <w:spacing w:after="0"/>
              <w:ind w:left="100"/>
              <w:rPr>
                <w:noProof/>
                <w:lang w:eastAsia="zh-CN"/>
              </w:rPr>
            </w:pPr>
            <w:r>
              <w:rPr>
                <w:rFonts w:hint="eastAsia"/>
                <w:noProof/>
                <w:lang w:eastAsia="zh-CN"/>
              </w:rPr>
              <w:t>5</w:t>
            </w:r>
            <w:r>
              <w:rPr>
                <w:noProof/>
                <w:lang w:eastAsia="zh-CN"/>
              </w:rPr>
              <w:t>.3.8.3</w:t>
            </w:r>
            <w:r w:rsidR="00802400">
              <w:rPr>
                <w:noProof/>
                <w:lang w:eastAsia="zh-CN"/>
              </w:rPr>
              <w:t>,</w:t>
            </w:r>
            <w:r>
              <w:rPr>
                <w:noProof/>
                <w:lang w:eastAsia="zh-CN"/>
              </w:rPr>
              <w:t xml:space="preserve"> 5.3.13.3</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77777777"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7" w:name="_Toc76574162"/>
      <w:bookmarkStart w:id="8" w:name="_Toc52796479"/>
      <w:bookmarkStart w:id="9" w:name="_Toc52752017"/>
      <w:bookmarkStart w:id="10"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CHANGES</w:t>
      </w:r>
    </w:p>
    <w:p w14:paraId="394E786B" w14:textId="77777777" w:rsidR="007F1636" w:rsidRDefault="007F1636" w:rsidP="007F1636">
      <w:pPr>
        <w:pStyle w:val="Heading4"/>
        <w:rPr>
          <w:lang w:eastAsia="ja-JP"/>
        </w:rPr>
      </w:pPr>
      <w:bookmarkStart w:id="11" w:name="_Toc100929630"/>
      <w:bookmarkStart w:id="12" w:name="_Toc60776816"/>
      <w:bookmarkEnd w:id="7"/>
      <w:bookmarkEnd w:id="8"/>
      <w:bookmarkEnd w:id="9"/>
      <w:bookmarkEnd w:id="10"/>
      <w:r>
        <w:t>5.3.8.3</w:t>
      </w:r>
      <w:r>
        <w:tab/>
        <w:t xml:space="preserve">Reception of the </w:t>
      </w:r>
      <w:proofErr w:type="spellStart"/>
      <w:r>
        <w:rPr>
          <w:i/>
        </w:rPr>
        <w:t>RRCRelease</w:t>
      </w:r>
      <w:proofErr w:type="spellEnd"/>
      <w:r>
        <w:t xml:space="preserve"> by the UE</w:t>
      </w:r>
      <w:bookmarkEnd w:id="11"/>
      <w:bookmarkEnd w:id="12"/>
    </w:p>
    <w:p w14:paraId="126E7146" w14:textId="77777777" w:rsidR="007F1636" w:rsidRDefault="007F1636" w:rsidP="007F1636">
      <w:r>
        <w:t>The UE shall:</w:t>
      </w:r>
    </w:p>
    <w:p w14:paraId="31FC3A16" w14:textId="77777777" w:rsidR="007F1636" w:rsidRDefault="007F1636" w:rsidP="007F1636">
      <w:pPr>
        <w:pStyle w:val="B1"/>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344D258D" w14:textId="77777777" w:rsidR="007F1636" w:rsidRDefault="007F1636" w:rsidP="007F1636">
      <w:pPr>
        <w:pStyle w:val="B1"/>
        <w:rPr>
          <w:lang w:eastAsia="ja-JP"/>
        </w:rPr>
      </w:pPr>
      <w:r>
        <w:rPr>
          <w:lang w:eastAsia="zh-CN"/>
        </w:rPr>
        <w:t>1&gt;</w:t>
      </w:r>
      <w:r>
        <w:rPr>
          <w:lang w:eastAsia="zh-CN"/>
        </w:rPr>
        <w:tab/>
      </w:r>
      <w:r>
        <w:t>stop timer T380, if running;</w:t>
      </w:r>
    </w:p>
    <w:p w14:paraId="0EA6579C" w14:textId="77777777" w:rsidR="007F1636" w:rsidRDefault="007F1636" w:rsidP="007F1636">
      <w:pPr>
        <w:pStyle w:val="B1"/>
      </w:pPr>
      <w:r>
        <w:t>1&gt;</w:t>
      </w:r>
      <w:r>
        <w:tab/>
        <w:t>stop timer T320, if running;</w:t>
      </w:r>
    </w:p>
    <w:p w14:paraId="1E7BB6CB" w14:textId="77777777" w:rsidR="007F1636" w:rsidRDefault="007F1636" w:rsidP="007F1636">
      <w:pPr>
        <w:pStyle w:val="B1"/>
      </w:pPr>
      <w:r>
        <w:t>1&gt;</w:t>
      </w:r>
      <w:r>
        <w:tab/>
        <w:t>if timer T316 is running;</w:t>
      </w:r>
    </w:p>
    <w:p w14:paraId="0B20494A" w14:textId="77777777" w:rsidR="007F1636" w:rsidRDefault="007F1636" w:rsidP="007F1636">
      <w:pPr>
        <w:pStyle w:val="B2"/>
      </w:pPr>
      <w:r>
        <w:t>2&gt;</w:t>
      </w:r>
      <w:r>
        <w:tab/>
        <w:t>stop timer T316;</w:t>
      </w:r>
    </w:p>
    <w:p w14:paraId="70A8508E" w14:textId="77777777" w:rsidR="007F1636" w:rsidRDefault="007F1636" w:rsidP="007F1636">
      <w:pPr>
        <w:pStyle w:val="B2"/>
      </w:pPr>
      <w:r>
        <w:t>2&gt;</w:t>
      </w:r>
      <w:r>
        <w:tab/>
        <w:t xml:space="preserve">clear the information included in </w:t>
      </w:r>
      <w:proofErr w:type="spellStart"/>
      <w:r>
        <w:rPr>
          <w:i/>
        </w:rPr>
        <w:t>VarRLF</w:t>
      </w:r>
      <w:proofErr w:type="spellEnd"/>
      <w:r>
        <w:rPr>
          <w:i/>
        </w:rPr>
        <w:t xml:space="preserve">-Report, </w:t>
      </w:r>
      <w:r>
        <w:rPr>
          <w:rFonts w:eastAsia="SimSun"/>
        </w:rPr>
        <w:t>if any</w:t>
      </w:r>
      <w:r>
        <w:t>;</w:t>
      </w:r>
    </w:p>
    <w:p w14:paraId="04274C07" w14:textId="77777777" w:rsidR="007F1636" w:rsidRDefault="007F1636" w:rsidP="007F1636">
      <w:pPr>
        <w:pStyle w:val="B1"/>
      </w:pPr>
      <w:r>
        <w:t>1&gt;</w:t>
      </w:r>
      <w:r>
        <w:tab/>
        <w:t>stop timer T350, if running;</w:t>
      </w:r>
    </w:p>
    <w:p w14:paraId="729C6682" w14:textId="77777777" w:rsidR="007F1636" w:rsidRDefault="007F1636" w:rsidP="007F1636">
      <w:pPr>
        <w:pStyle w:val="B1"/>
      </w:pPr>
      <w:r>
        <w:t>1&gt;</w:t>
      </w:r>
      <w:r>
        <w:tab/>
        <w:t>stop timer T346g, if running;</w:t>
      </w:r>
    </w:p>
    <w:p w14:paraId="75156B61" w14:textId="77777777" w:rsidR="007F1636" w:rsidRDefault="007F1636" w:rsidP="007F1636">
      <w:pPr>
        <w:pStyle w:val="B1"/>
      </w:pPr>
      <w:r>
        <w:t>1&gt;</w:t>
      </w:r>
      <w:r>
        <w:tab/>
        <w:t>if the</w:t>
      </w:r>
      <w:r>
        <w:rPr>
          <w:i/>
        </w:rPr>
        <w:t xml:space="preserve"> </w:t>
      </w:r>
      <w:r>
        <w:t>AS security is not activated:</w:t>
      </w:r>
    </w:p>
    <w:p w14:paraId="51C566A4" w14:textId="77777777" w:rsidR="007F1636" w:rsidRDefault="007F1636" w:rsidP="007F1636">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1CFF8BE7" w14:textId="77777777" w:rsidR="007F1636" w:rsidRDefault="007F1636" w:rsidP="007F1636">
      <w:pPr>
        <w:pStyle w:val="B2"/>
      </w:pPr>
      <w:r>
        <w:t>2&gt;</w:t>
      </w:r>
      <w:r>
        <w:tab/>
        <w:t>perform the actions upon going to RRC_IDLE as specified in 5.3.11 with the release cause 'other' upon which the procedure ends;</w:t>
      </w:r>
    </w:p>
    <w:p w14:paraId="12A6ED18" w14:textId="77777777" w:rsidR="007F1636" w:rsidRDefault="007F1636" w:rsidP="007F1636">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28E272D5" w14:textId="77777777" w:rsidR="007F1636" w:rsidRDefault="007F1636" w:rsidP="007F1636">
      <w:pPr>
        <w:pStyle w:val="B2"/>
      </w:pPr>
      <w:r>
        <w:t>2&gt;</w:t>
      </w:r>
      <w:r>
        <w:tab/>
        <w:t xml:space="preserve">if </w:t>
      </w:r>
      <w:proofErr w:type="spellStart"/>
      <w:r>
        <w:rPr>
          <w:i/>
        </w:rPr>
        <w:t>cnType</w:t>
      </w:r>
      <w:proofErr w:type="spellEnd"/>
      <w:r>
        <w:t xml:space="preserve"> is included:</w:t>
      </w:r>
    </w:p>
    <w:p w14:paraId="125C294D" w14:textId="77777777" w:rsidR="007F1636" w:rsidRDefault="007F1636" w:rsidP="007F1636">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74A9333B" w14:textId="77777777" w:rsidR="007F1636" w:rsidRDefault="007F1636" w:rsidP="007F1636">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1A1F4A7C" w14:textId="77777777" w:rsidR="007F1636" w:rsidRDefault="007F1636" w:rsidP="007F1636">
      <w:pPr>
        <w:pStyle w:val="B2"/>
      </w:pPr>
      <w:r>
        <w:t>2&gt;</w:t>
      </w:r>
      <w:r>
        <w:tab/>
        <w:t xml:space="preserve">if </w:t>
      </w:r>
      <w:proofErr w:type="spellStart"/>
      <w:r>
        <w:rPr>
          <w:i/>
        </w:rPr>
        <w:t>voiceFallbackIndication</w:t>
      </w:r>
      <w:proofErr w:type="spellEnd"/>
      <w:r>
        <w:t xml:space="preserve"> is included:</w:t>
      </w:r>
    </w:p>
    <w:p w14:paraId="3D7927D3" w14:textId="77777777" w:rsidR="007F1636" w:rsidRDefault="007F1636" w:rsidP="007F1636">
      <w:pPr>
        <w:pStyle w:val="B3"/>
      </w:pPr>
      <w:r>
        <w:rPr>
          <w:lang w:eastAsia="x-none"/>
        </w:rPr>
        <w:t>3&gt;</w:t>
      </w:r>
      <w:r>
        <w:rPr>
          <w:lang w:eastAsia="x-none"/>
        </w:rPr>
        <w:tab/>
        <w:t xml:space="preserve">consider the RRC connection release was for EPS </w:t>
      </w:r>
      <w:proofErr w:type="spellStart"/>
      <w:r>
        <w:rPr>
          <w:lang w:eastAsia="x-none"/>
        </w:rPr>
        <w:t>fallback</w:t>
      </w:r>
      <w:proofErr w:type="spellEnd"/>
      <w:r>
        <w:rPr>
          <w:lang w:eastAsia="x-none"/>
        </w:rPr>
        <w:t xml:space="preserve"> for IMS voice (see TS 23.502 [</w:t>
      </w:r>
      <w:r>
        <w:t>43</w:t>
      </w:r>
      <w:r>
        <w:rPr>
          <w:lang w:eastAsia="x-none"/>
        </w:rPr>
        <w:t>]);</w:t>
      </w:r>
    </w:p>
    <w:p w14:paraId="6BF9AD01" w14:textId="77777777" w:rsidR="007F1636" w:rsidRDefault="007F1636" w:rsidP="007F1636">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646EFA05" w14:textId="77777777" w:rsidR="007F1636" w:rsidRDefault="007F1636" w:rsidP="007F1636">
      <w:pPr>
        <w:pStyle w:val="B2"/>
      </w:pPr>
      <w:r>
        <w:t>2&gt;</w:t>
      </w:r>
      <w:r>
        <w:tab/>
        <w:t xml:space="preserve">store the cell reselection priority information provided by the </w:t>
      </w:r>
      <w:proofErr w:type="spellStart"/>
      <w:r>
        <w:rPr>
          <w:i/>
        </w:rPr>
        <w:t>cellReselectionPriorities</w:t>
      </w:r>
      <w:proofErr w:type="spellEnd"/>
      <w:r>
        <w:t>;</w:t>
      </w:r>
    </w:p>
    <w:p w14:paraId="107A78FF" w14:textId="77777777" w:rsidR="007F1636" w:rsidRDefault="007F1636" w:rsidP="007F1636">
      <w:pPr>
        <w:pStyle w:val="B2"/>
      </w:pPr>
      <w:r>
        <w:t>2&gt;</w:t>
      </w:r>
      <w:r>
        <w:tab/>
        <w:t xml:space="preserve">if the </w:t>
      </w:r>
      <w:r>
        <w:rPr>
          <w:i/>
        </w:rPr>
        <w:t>t320</w:t>
      </w:r>
      <w:r>
        <w:t xml:space="preserve"> is included:</w:t>
      </w:r>
    </w:p>
    <w:p w14:paraId="458086AF" w14:textId="77777777" w:rsidR="007F1636" w:rsidRDefault="007F1636" w:rsidP="007F1636">
      <w:pPr>
        <w:pStyle w:val="B3"/>
      </w:pPr>
      <w:r>
        <w:t>3&gt;</w:t>
      </w:r>
      <w:r>
        <w:tab/>
        <w:t xml:space="preserve">start timer T320, with the timer value set according to the value of </w:t>
      </w:r>
      <w:r>
        <w:rPr>
          <w:i/>
        </w:rPr>
        <w:t>t320</w:t>
      </w:r>
      <w:r>
        <w:t>;</w:t>
      </w:r>
    </w:p>
    <w:p w14:paraId="6EBBBC51" w14:textId="77777777" w:rsidR="007F1636" w:rsidRDefault="007F1636" w:rsidP="007F1636">
      <w:pPr>
        <w:pStyle w:val="B1"/>
      </w:pPr>
      <w:r>
        <w:t>1&gt;</w:t>
      </w:r>
      <w:r>
        <w:tab/>
        <w:t>else:</w:t>
      </w:r>
    </w:p>
    <w:p w14:paraId="333459FA" w14:textId="77777777" w:rsidR="007F1636" w:rsidRDefault="007F1636" w:rsidP="007F1636">
      <w:pPr>
        <w:pStyle w:val="B2"/>
      </w:pPr>
      <w:r>
        <w:t>2&gt;</w:t>
      </w:r>
      <w:r>
        <w:tab/>
        <w:t>apply the cell reselection priority information broadcast in the system information;</w:t>
      </w:r>
    </w:p>
    <w:p w14:paraId="7A6C8AAF" w14:textId="77777777" w:rsidR="007F1636" w:rsidRDefault="007F1636" w:rsidP="007F1636">
      <w:pPr>
        <w:pStyle w:val="B1"/>
      </w:pPr>
      <w:r>
        <w:t>1&gt;</w:t>
      </w:r>
      <w:r>
        <w:tab/>
        <w:t xml:space="preserve">if </w:t>
      </w:r>
      <w:proofErr w:type="spellStart"/>
      <w:r>
        <w:rPr>
          <w:i/>
          <w:iCs/>
        </w:rPr>
        <w:t>deprioritisationReq</w:t>
      </w:r>
      <w:proofErr w:type="spellEnd"/>
      <w:r>
        <w:t xml:space="preserve"> is included</w:t>
      </w:r>
      <w:r>
        <w:rPr>
          <w:lang w:eastAsia="x-none"/>
        </w:rPr>
        <w:t xml:space="preserve"> and the UE supports RRC connection release with </w:t>
      </w:r>
      <w:proofErr w:type="spellStart"/>
      <w:r>
        <w:rPr>
          <w:lang w:eastAsia="x-none"/>
        </w:rPr>
        <w:t>deprioritisation</w:t>
      </w:r>
      <w:proofErr w:type="spellEnd"/>
      <w:r>
        <w:t>:</w:t>
      </w:r>
    </w:p>
    <w:p w14:paraId="311144A0" w14:textId="77777777" w:rsidR="007F1636" w:rsidRDefault="007F1636" w:rsidP="007F1636">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7E827B13" w14:textId="77777777" w:rsidR="007F1636" w:rsidRDefault="007F1636" w:rsidP="007F1636">
      <w:pPr>
        <w:pStyle w:val="B2"/>
      </w:pPr>
      <w:r>
        <w:t>2&gt;</w:t>
      </w:r>
      <w:r>
        <w:tab/>
        <w:t>store the</w:t>
      </w:r>
      <w:r>
        <w:rPr>
          <w:i/>
          <w:iCs/>
        </w:rPr>
        <w:t xml:space="preserve"> </w:t>
      </w:r>
      <w:proofErr w:type="spellStart"/>
      <w:r>
        <w:rPr>
          <w:i/>
          <w:iCs/>
        </w:rPr>
        <w:t>deprioritisationReq</w:t>
      </w:r>
      <w:proofErr w:type="spellEnd"/>
      <w:r>
        <w:t xml:space="preserve"> until T325 expiry;</w:t>
      </w:r>
    </w:p>
    <w:p w14:paraId="6EB876A5" w14:textId="77777777" w:rsidR="007F1636" w:rsidRDefault="007F1636" w:rsidP="007F1636">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p>
    <w:p w14:paraId="35AC83C4" w14:textId="77777777" w:rsidR="007F1636" w:rsidRDefault="007F1636" w:rsidP="007F1636">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3647B85E" w14:textId="77777777" w:rsidR="007F1636" w:rsidRDefault="007F1636" w:rsidP="007F1636">
      <w:pPr>
        <w:pStyle w:val="B2"/>
      </w:pPr>
      <w:r>
        <w:lastRenderedPageBreak/>
        <w:t>2&gt;</w:t>
      </w:r>
      <w:r>
        <w:tab/>
        <w:t>if T331 is running:</w:t>
      </w:r>
    </w:p>
    <w:p w14:paraId="7878B088" w14:textId="77777777" w:rsidR="007F1636" w:rsidRDefault="007F1636" w:rsidP="007F1636">
      <w:pPr>
        <w:pStyle w:val="B3"/>
      </w:pPr>
      <w:r>
        <w:t>3&gt; stop timer T331;</w:t>
      </w:r>
    </w:p>
    <w:p w14:paraId="49194F10" w14:textId="77777777" w:rsidR="007F1636" w:rsidRDefault="007F1636" w:rsidP="007F1636">
      <w:pPr>
        <w:pStyle w:val="B3"/>
      </w:pPr>
      <w:r>
        <w:t>3&gt;</w:t>
      </w:r>
      <w:r>
        <w:tab/>
        <w:t>perform the actions as specified in 5.7.8.3;</w:t>
      </w:r>
    </w:p>
    <w:p w14:paraId="6AFAE3D0" w14:textId="77777777" w:rsidR="007F1636" w:rsidRDefault="007F1636" w:rsidP="007F1636">
      <w:pPr>
        <w:pStyle w:val="B2"/>
      </w:pPr>
      <w:r>
        <w:t>2&gt;</w:t>
      </w:r>
      <w:r>
        <w:tab/>
        <w:t xml:space="preserve">if the </w:t>
      </w:r>
      <w:proofErr w:type="spellStart"/>
      <w:r>
        <w:rPr>
          <w:i/>
          <w:iCs/>
        </w:rPr>
        <w:t>measIdleConfig</w:t>
      </w:r>
      <w:proofErr w:type="spellEnd"/>
      <w:r>
        <w:t xml:space="preserve"> is set to </w:t>
      </w:r>
      <w:r>
        <w:rPr>
          <w:i/>
          <w:iCs/>
        </w:rPr>
        <w:t>setup</w:t>
      </w:r>
      <w:r>
        <w:t>:</w:t>
      </w:r>
    </w:p>
    <w:p w14:paraId="36029BF2" w14:textId="77777777" w:rsidR="007F1636" w:rsidRDefault="007F1636" w:rsidP="007F1636">
      <w:pPr>
        <w:pStyle w:val="B3"/>
      </w:pPr>
      <w:r>
        <w:t>3&gt;</w:t>
      </w:r>
      <w:r>
        <w:tab/>
        <w:t xml:space="preserve">store the received </w:t>
      </w:r>
      <w:proofErr w:type="spellStart"/>
      <w:r>
        <w:rPr>
          <w:i/>
          <w:iCs/>
        </w:rPr>
        <w:t>measIdleDuration</w:t>
      </w:r>
      <w:proofErr w:type="spellEnd"/>
      <w:r>
        <w:t xml:space="preserve"> in </w:t>
      </w:r>
      <w:proofErr w:type="spellStart"/>
      <w:r>
        <w:rPr>
          <w:i/>
          <w:iCs/>
        </w:rPr>
        <w:t>VarMeasIdleConfig</w:t>
      </w:r>
      <w:proofErr w:type="spellEnd"/>
      <w:r>
        <w:t>;</w:t>
      </w:r>
    </w:p>
    <w:p w14:paraId="1D2576A5" w14:textId="77777777" w:rsidR="007F1636" w:rsidRDefault="007F1636" w:rsidP="007F1636">
      <w:pPr>
        <w:pStyle w:val="B3"/>
      </w:pPr>
      <w:r>
        <w:t>3&gt;</w:t>
      </w:r>
      <w:r>
        <w:tab/>
        <w:t xml:space="preserve">start timer T331 with the value set to </w:t>
      </w:r>
      <w:proofErr w:type="spellStart"/>
      <w:r>
        <w:rPr>
          <w:i/>
          <w:iCs/>
        </w:rPr>
        <w:t>measIdleDuration</w:t>
      </w:r>
      <w:proofErr w:type="spellEnd"/>
      <w:r>
        <w:t>;</w:t>
      </w:r>
    </w:p>
    <w:p w14:paraId="414568B7" w14:textId="77777777" w:rsidR="007F1636" w:rsidRDefault="007F1636" w:rsidP="007F163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1ECF06FB" w14:textId="77777777" w:rsidR="007F1636" w:rsidRDefault="007F1636" w:rsidP="007F1636">
      <w:pPr>
        <w:pStyle w:val="B4"/>
      </w:pPr>
      <w:r>
        <w:t>4&gt;</w:t>
      </w:r>
      <w:r>
        <w:tab/>
        <w:t xml:space="preserve">store the received </w:t>
      </w:r>
      <w:proofErr w:type="spellStart"/>
      <w:r>
        <w:rPr>
          <w:i/>
          <w:iCs/>
        </w:rPr>
        <w:t>measIdleCarrierListNR</w:t>
      </w:r>
      <w:proofErr w:type="spellEnd"/>
      <w:r>
        <w:t xml:space="preserve"> in </w:t>
      </w:r>
      <w:proofErr w:type="spellStart"/>
      <w:r>
        <w:rPr>
          <w:i/>
          <w:iCs/>
        </w:rPr>
        <w:t>VarMeasIdleConfig</w:t>
      </w:r>
      <w:proofErr w:type="spellEnd"/>
      <w:r>
        <w:t>;</w:t>
      </w:r>
    </w:p>
    <w:p w14:paraId="074B7E23" w14:textId="77777777" w:rsidR="007F1636" w:rsidRDefault="007F1636" w:rsidP="007F163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7632CBF8" w14:textId="77777777" w:rsidR="007F1636" w:rsidRDefault="007F1636" w:rsidP="007F1636">
      <w:pPr>
        <w:pStyle w:val="B4"/>
      </w:pPr>
      <w:r>
        <w:t>4&gt;</w:t>
      </w:r>
      <w:r>
        <w:tab/>
        <w:t xml:space="preserve">store the received </w:t>
      </w:r>
      <w:proofErr w:type="spellStart"/>
      <w:r>
        <w:rPr>
          <w:i/>
          <w:iCs/>
        </w:rPr>
        <w:t>measIdleCarrierListEUTRA</w:t>
      </w:r>
      <w:proofErr w:type="spellEnd"/>
      <w:r>
        <w:t xml:space="preserve"> in </w:t>
      </w:r>
      <w:proofErr w:type="spellStart"/>
      <w:r>
        <w:rPr>
          <w:i/>
          <w:iCs/>
        </w:rPr>
        <w:t>VarMeasIdleConfig</w:t>
      </w:r>
      <w:proofErr w:type="spellEnd"/>
      <w:r>
        <w:t>;</w:t>
      </w:r>
    </w:p>
    <w:p w14:paraId="15C7DF55" w14:textId="77777777" w:rsidR="007F1636" w:rsidRDefault="007F1636" w:rsidP="007F1636">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2FCF8BA2" w14:textId="77777777" w:rsidR="007F1636" w:rsidRDefault="007F1636" w:rsidP="007F1636">
      <w:pPr>
        <w:pStyle w:val="B4"/>
      </w:pPr>
      <w:r>
        <w:t>4&gt;</w:t>
      </w:r>
      <w:r>
        <w:tab/>
        <w:t xml:space="preserve">store the received </w:t>
      </w:r>
      <w:proofErr w:type="spellStart"/>
      <w:r>
        <w:rPr>
          <w:i/>
          <w:iCs/>
        </w:rPr>
        <w:t>validityAreaList</w:t>
      </w:r>
      <w:proofErr w:type="spellEnd"/>
      <w:r>
        <w:t xml:space="preserve"> in </w:t>
      </w:r>
      <w:proofErr w:type="spellStart"/>
      <w:r>
        <w:rPr>
          <w:i/>
          <w:iCs/>
        </w:rPr>
        <w:t>VarMeasIdleConfig</w:t>
      </w:r>
      <w:proofErr w:type="spellEnd"/>
      <w:r>
        <w:t>;</w:t>
      </w:r>
    </w:p>
    <w:p w14:paraId="482C91D4" w14:textId="77777777" w:rsidR="007F1636" w:rsidRDefault="007F1636" w:rsidP="007F1636">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0E352E5" w14:textId="77777777" w:rsidR="007F1636" w:rsidRDefault="007F1636" w:rsidP="007F1636">
      <w:pPr>
        <w:pStyle w:val="B2"/>
      </w:pPr>
      <w:r>
        <w:t>2&gt;</w:t>
      </w:r>
      <w:r>
        <w:tab/>
        <w:t>reset MAC and release the default MAC Cell Group configuration, if any;</w:t>
      </w:r>
    </w:p>
    <w:p w14:paraId="5BF01613" w14:textId="77777777" w:rsidR="007F1636" w:rsidRDefault="007F1636" w:rsidP="007F1636">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248BAC8C" w14:textId="77777777" w:rsidR="007F1636" w:rsidRDefault="007F1636" w:rsidP="007F1636">
      <w:pPr>
        <w:pStyle w:val="B2"/>
      </w:pPr>
      <w:r>
        <w:t>2&gt;</w:t>
      </w:r>
      <w:r>
        <w:tab/>
        <w:t xml:space="preserve">if the </w:t>
      </w:r>
      <w:proofErr w:type="spellStart"/>
      <w:r>
        <w:rPr>
          <w:i/>
          <w:iCs/>
        </w:rPr>
        <w:t>sdt</w:t>
      </w:r>
      <w:proofErr w:type="spellEnd"/>
      <w:r>
        <w:rPr>
          <w:i/>
          <w:iCs/>
        </w:rPr>
        <w:t xml:space="preserve">-Config </w:t>
      </w:r>
      <w:r>
        <w:t>is configured:</w:t>
      </w:r>
    </w:p>
    <w:p w14:paraId="1D6741F1" w14:textId="77777777" w:rsidR="007F1636" w:rsidRDefault="007F1636" w:rsidP="007F1636">
      <w:pPr>
        <w:pStyle w:val="B3"/>
      </w:pPr>
      <w:r>
        <w:t>3&gt;</w:t>
      </w:r>
      <w:r>
        <w:tab/>
        <w:t xml:space="preserve">for each of the DRB in the </w:t>
      </w:r>
      <w:proofErr w:type="spellStart"/>
      <w:r>
        <w:rPr>
          <w:i/>
          <w:iCs/>
        </w:rPr>
        <w:t>sdt</w:t>
      </w:r>
      <w:proofErr w:type="spellEnd"/>
      <w:r>
        <w:rPr>
          <w:i/>
          <w:iCs/>
        </w:rPr>
        <w:t>-DRB-List</w:t>
      </w:r>
      <w:r>
        <w:t>:</w:t>
      </w:r>
    </w:p>
    <w:p w14:paraId="1D596E2E" w14:textId="77777777" w:rsidR="007F1636" w:rsidRDefault="007F1636" w:rsidP="007F1636">
      <w:pPr>
        <w:pStyle w:val="B4"/>
      </w:pPr>
      <w:r>
        <w:t>4&gt;</w:t>
      </w:r>
      <w:r>
        <w:tab/>
        <w:t>consider the DRB to be configured for SDT;</w:t>
      </w:r>
    </w:p>
    <w:p w14:paraId="0AE493F6" w14:textId="77777777" w:rsidR="007F1636" w:rsidRDefault="007F1636" w:rsidP="007F1636">
      <w:pPr>
        <w:pStyle w:val="B3"/>
      </w:pPr>
      <w:r>
        <w:t>3&gt;</w:t>
      </w:r>
      <w:r>
        <w:tab/>
        <w:t xml:space="preserve">if </w:t>
      </w:r>
      <w:r>
        <w:rPr>
          <w:i/>
          <w:iCs/>
        </w:rPr>
        <w:t>sdt-SRB2-Indication</w:t>
      </w:r>
      <w:r>
        <w:t xml:space="preserve"> is configured:</w:t>
      </w:r>
    </w:p>
    <w:p w14:paraId="7E0CEF26" w14:textId="77777777" w:rsidR="007F1636" w:rsidRDefault="007F1636" w:rsidP="007F1636">
      <w:pPr>
        <w:pStyle w:val="B4"/>
      </w:pPr>
      <w:r>
        <w:t>4&gt;</w:t>
      </w:r>
      <w:r>
        <w:tab/>
        <w:t>consider the SRB2 to be configured for SDT;</w:t>
      </w:r>
    </w:p>
    <w:p w14:paraId="513F7A24" w14:textId="77777777" w:rsidR="007F1636" w:rsidRDefault="007F1636" w:rsidP="007F1636">
      <w:pPr>
        <w:pStyle w:val="B3"/>
      </w:pPr>
      <w:r>
        <w:t>3&gt;</w:t>
      </w:r>
      <w:r>
        <w:tab/>
        <w:t>for each RLC bearer that is not suspended:</w:t>
      </w:r>
    </w:p>
    <w:p w14:paraId="0B3DA24E" w14:textId="77777777" w:rsidR="007F1636" w:rsidRDefault="007F1636" w:rsidP="007F1636">
      <w:pPr>
        <w:pStyle w:val="B4"/>
      </w:pPr>
      <w:r>
        <w:t>4&gt;</w:t>
      </w:r>
      <w:r>
        <w:tab/>
        <w:t>re-establish the RLC entity as specified in TS 38.322 [4];</w:t>
      </w:r>
    </w:p>
    <w:p w14:paraId="56883B0A" w14:textId="77777777" w:rsidR="007F1636" w:rsidRDefault="007F1636" w:rsidP="007F1636">
      <w:pPr>
        <w:pStyle w:val="B3"/>
      </w:pPr>
      <w:r>
        <w:t>3&gt;</w:t>
      </w:r>
      <w:r>
        <w:tab/>
        <w:t>for SRB2 (if it is resumed) and for SRB1:</w:t>
      </w:r>
    </w:p>
    <w:p w14:paraId="434DCB05" w14:textId="77777777" w:rsidR="007F1636" w:rsidRDefault="007F1636" w:rsidP="007F1636">
      <w:pPr>
        <w:pStyle w:val="B4"/>
      </w:pPr>
      <w:r>
        <w:t>4&gt;</w:t>
      </w:r>
      <w:r>
        <w:tab/>
        <w:t>trigger the PDCP entity to perform SDU discard as specified in TS 38.323 [5];</w:t>
      </w:r>
    </w:p>
    <w:p w14:paraId="1A72573C" w14:textId="77777777" w:rsidR="007F1636" w:rsidRDefault="007F1636" w:rsidP="007F1636">
      <w:pPr>
        <w:pStyle w:val="B3"/>
      </w:pPr>
      <w:r>
        <w:t>3&gt;</w:t>
      </w:r>
      <w:r>
        <w:tab/>
        <w:t xml:space="preserve">if </w:t>
      </w:r>
      <w:proofErr w:type="spellStart"/>
      <w:r>
        <w:rPr>
          <w:i/>
          <w:iCs/>
        </w:rPr>
        <w:t>sdt</w:t>
      </w:r>
      <w:proofErr w:type="spellEnd"/>
      <w:r>
        <w:rPr>
          <w:i/>
          <w:iCs/>
        </w:rPr>
        <w:t>-MAC-PHY-CG-Config</w:t>
      </w:r>
      <w:r>
        <w:t xml:space="preserve"> is configured:</w:t>
      </w:r>
    </w:p>
    <w:p w14:paraId="2F895929" w14:textId="77777777" w:rsidR="007F1636" w:rsidRDefault="007F1636" w:rsidP="007F1636">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13" w:name="_Hlk97714604"/>
      <w:r>
        <w:rPr>
          <w:i/>
          <w:iCs/>
        </w:rPr>
        <w:t>cg-SDT-</w:t>
      </w:r>
      <w:proofErr w:type="spellStart"/>
      <w:r>
        <w:rPr>
          <w:i/>
          <w:iCs/>
        </w:rPr>
        <w:t>TimeAlignmentTimer</w:t>
      </w:r>
      <w:bookmarkEnd w:id="13"/>
      <w:proofErr w:type="spellEnd"/>
      <w:r>
        <w:t>;</w:t>
      </w:r>
    </w:p>
    <w:p w14:paraId="432E54DC" w14:textId="77777777" w:rsidR="007F1636" w:rsidRDefault="007F1636" w:rsidP="007F1636">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637A4307" w14:textId="77777777" w:rsidR="007F1636" w:rsidRDefault="007F1636" w:rsidP="007F1636">
      <w:pPr>
        <w:pStyle w:val="B3"/>
      </w:pPr>
      <w:r>
        <w:t>3&gt;</w:t>
      </w:r>
      <w:r>
        <w:tab/>
      </w:r>
      <w:r>
        <w:rPr>
          <w:iCs/>
        </w:rPr>
        <w:t xml:space="preserve">apply </w:t>
      </w:r>
      <w:r>
        <w:t xml:space="preserve">the configuration and instruct MAC to start the </w:t>
      </w:r>
      <w:proofErr w:type="spellStart"/>
      <w:r>
        <w:rPr>
          <w:i/>
        </w:rPr>
        <w:t>inactivePosSRS-TimeAlignmentTimer</w:t>
      </w:r>
      <w:proofErr w:type="spellEnd"/>
      <w:r>
        <w:t>;</w:t>
      </w:r>
    </w:p>
    <w:p w14:paraId="646A4BD7" w14:textId="77777777" w:rsidR="007F1636" w:rsidRDefault="007F1636" w:rsidP="007F1636">
      <w:pPr>
        <w:pStyle w:val="B2"/>
      </w:pPr>
      <w:r>
        <w:t>2&gt;</w:t>
      </w:r>
      <w:r>
        <w:tab/>
        <w:t xml:space="preserve">remove all the entries within </w:t>
      </w:r>
      <w:proofErr w:type="spellStart"/>
      <w:r>
        <w:rPr>
          <w:i/>
        </w:rPr>
        <w:t>VarConditionalReconfig</w:t>
      </w:r>
      <w:proofErr w:type="spellEnd"/>
      <w:r>
        <w:t>, if any;</w:t>
      </w:r>
    </w:p>
    <w:p w14:paraId="5CEC7150" w14:textId="77777777" w:rsidR="007F1636" w:rsidRDefault="007F1636" w:rsidP="007F1636">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5C3EDB7" w14:textId="77777777" w:rsidR="007F1636" w:rsidRDefault="007F1636" w:rsidP="007F1636">
      <w:pPr>
        <w:pStyle w:val="B3"/>
      </w:pPr>
      <w:r>
        <w:t>3&gt;</w:t>
      </w:r>
      <w:r>
        <w:tab/>
        <w:t xml:space="preserve">for the associated </w:t>
      </w:r>
      <w:proofErr w:type="spellStart"/>
      <w:r>
        <w:rPr>
          <w:i/>
          <w:iCs/>
        </w:rPr>
        <w:t>reportConfigId</w:t>
      </w:r>
      <w:proofErr w:type="spellEnd"/>
      <w:r>
        <w:t>:</w:t>
      </w:r>
    </w:p>
    <w:p w14:paraId="788375A5" w14:textId="77777777" w:rsidR="007F1636" w:rsidRDefault="007F1636" w:rsidP="007F1636">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664537FF" w14:textId="77777777" w:rsidR="007F1636" w:rsidRDefault="007F1636" w:rsidP="007F1636">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088211A0" w14:textId="77777777" w:rsidR="007F1636" w:rsidRDefault="007F1636" w:rsidP="007F1636">
      <w:pPr>
        <w:pStyle w:val="B4"/>
      </w:pPr>
      <w:r>
        <w:lastRenderedPageBreak/>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0EACE64" w14:textId="77777777" w:rsidR="007F1636" w:rsidRDefault="007F1636" w:rsidP="007F1636">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4AFC8CB2" w14:textId="77777777" w:rsidR="007F1636" w:rsidRDefault="007F1636" w:rsidP="007F1636">
      <w:pPr>
        <w:pStyle w:val="B2"/>
      </w:pPr>
      <w:r>
        <w:t>2&gt;</w:t>
      </w:r>
      <w:r>
        <w:tab/>
        <w:t>re-establish RLC entities for SRB1;</w:t>
      </w:r>
    </w:p>
    <w:p w14:paraId="55AE759C" w14:textId="77777777" w:rsidR="007F1636" w:rsidRDefault="007F1636" w:rsidP="007F1636">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20E2CB06" w14:textId="77777777" w:rsidR="007F1636" w:rsidRDefault="007F1636" w:rsidP="007F1636">
      <w:pPr>
        <w:pStyle w:val="B3"/>
      </w:pPr>
      <w:r>
        <w:t>3&gt;</w:t>
      </w:r>
      <w:r>
        <w:tab/>
        <w:t>stop the timer T319 if running;</w:t>
      </w:r>
    </w:p>
    <w:p w14:paraId="3793677E" w14:textId="77777777" w:rsidR="007F1636" w:rsidRDefault="007F1636" w:rsidP="007F1636">
      <w:pPr>
        <w:pStyle w:val="B3"/>
      </w:pPr>
      <w:r>
        <w:t>3&gt;</w:t>
      </w:r>
      <w:r>
        <w:tab/>
        <w:t>in the stored UE Inactive AS context:</w:t>
      </w:r>
    </w:p>
    <w:p w14:paraId="2CF61D19" w14:textId="77777777" w:rsidR="007F1636" w:rsidRDefault="007F1636" w:rsidP="007F1636">
      <w:pPr>
        <w:pStyle w:val="B4"/>
      </w:pPr>
      <w:r>
        <w:t>4&gt;</w:t>
      </w:r>
      <w:r>
        <w:tab/>
        <w:t>if timer T319a is running:</w:t>
      </w:r>
    </w:p>
    <w:p w14:paraId="78C71721" w14:textId="77777777" w:rsidR="007F1636" w:rsidRDefault="007F1636" w:rsidP="007F1636">
      <w:pPr>
        <w:pStyle w:val="B5"/>
      </w:pPr>
      <w:r>
        <w:t>5&gt;</w:t>
      </w:r>
      <w:r>
        <w:tab/>
        <w:t xml:space="preserve">replace the stored </w:t>
      </w:r>
      <w:proofErr w:type="spellStart"/>
      <w:r>
        <w:rPr>
          <w:i/>
          <w:iCs/>
        </w:rPr>
        <w:t>sdt</w:t>
      </w:r>
      <w:proofErr w:type="spellEnd"/>
      <w:r>
        <w:rPr>
          <w:i/>
          <w:iCs/>
        </w:rPr>
        <w:t>-Config</w:t>
      </w:r>
      <w:r>
        <w:t xml:space="preserve"> with the one received in the </w:t>
      </w:r>
      <w:proofErr w:type="spellStart"/>
      <w:r>
        <w:rPr>
          <w:i/>
          <w:iCs/>
        </w:rPr>
        <w:t>RRCRelease</w:t>
      </w:r>
      <w:proofErr w:type="spellEnd"/>
      <w:r>
        <w:t xml:space="preserve"> message;</w:t>
      </w:r>
    </w:p>
    <w:p w14:paraId="08CF3F08" w14:textId="77777777" w:rsidR="007F1636" w:rsidRDefault="007F1636" w:rsidP="007F1636">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11B1DB11" w14:textId="77777777" w:rsidR="007F1636" w:rsidRDefault="007F1636" w:rsidP="007F1636">
      <w:pPr>
        <w:pStyle w:val="B4"/>
        <w:rPr>
          <w:i/>
          <w:iCs/>
        </w:rPr>
      </w:pPr>
      <w:bookmarkStart w:id="14"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14"/>
    <w:p w14:paraId="6F2DE7C0" w14:textId="77777777" w:rsidR="007F1636" w:rsidRDefault="007F1636" w:rsidP="007F1636">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4F20A304" w14:textId="77777777" w:rsidR="007F1636" w:rsidRDefault="007F1636" w:rsidP="007F1636">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321AAA71" w14:textId="77777777" w:rsidR="007F1636" w:rsidRDefault="007F1636" w:rsidP="007F1636">
      <w:pPr>
        <w:pStyle w:val="B5"/>
      </w:pPr>
      <w:r>
        <w:t>5&gt;</w:t>
      </w:r>
      <w:r>
        <w:tab/>
        <w:t xml:space="preserve">replace the C-RNTI with the value of the </w:t>
      </w:r>
      <w:proofErr w:type="spellStart"/>
      <w:r>
        <w:rPr>
          <w:i/>
        </w:rPr>
        <w:t>sl-UEIdentityRemote</w:t>
      </w:r>
      <w:proofErr w:type="spellEnd"/>
      <w:r>
        <w:t>;</w:t>
      </w:r>
    </w:p>
    <w:p w14:paraId="440990A9" w14:textId="77777777" w:rsidR="007F1636" w:rsidRDefault="007F1636" w:rsidP="007F1636">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14:paraId="3DFF748B" w14:textId="77777777" w:rsidR="007F1636" w:rsidRDefault="007F1636" w:rsidP="007F1636">
      <w:pPr>
        <w:pStyle w:val="B4"/>
      </w:pPr>
      <w:r>
        <w:t>4&gt; else:</w:t>
      </w:r>
    </w:p>
    <w:p w14:paraId="0C26C779" w14:textId="77777777" w:rsidR="007F1636" w:rsidRDefault="007F1636" w:rsidP="007F1636">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14:paraId="46BF31AB" w14:textId="77777777" w:rsidR="007F1636" w:rsidRDefault="007F1636" w:rsidP="007F1636">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2FE13641" w14:textId="77777777" w:rsidR="007F1636" w:rsidRDefault="007F1636" w:rsidP="007F1636">
      <w:pPr>
        <w:pStyle w:val="B3"/>
      </w:pPr>
      <w:bookmarkStart w:id="15"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15"/>
    <w:p w14:paraId="6DEB19E0" w14:textId="77777777" w:rsidR="007F1636" w:rsidRDefault="007F1636" w:rsidP="007F1636">
      <w:pPr>
        <w:pStyle w:val="B3"/>
      </w:pPr>
      <w:r>
        <w:t>3&gt;</w:t>
      </w:r>
      <w:r>
        <w:tab/>
        <w:t>stop the timer T319a if running;</w:t>
      </w:r>
    </w:p>
    <w:p w14:paraId="6F4CA467" w14:textId="77777777" w:rsidR="007F1636" w:rsidRDefault="007F1636" w:rsidP="007F1636">
      <w:pPr>
        <w:pStyle w:val="B2"/>
      </w:pPr>
      <w:r>
        <w:t>2&gt;</w:t>
      </w:r>
      <w:r>
        <w:tab/>
        <w:t>else:</w:t>
      </w:r>
    </w:p>
    <w:p w14:paraId="6A4BF156" w14:textId="19517CA5" w:rsidR="007F1636" w:rsidRDefault="007F1636" w:rsidP="007F1636">
      <w:pPr>
        <w:pStyle w:val="B3"/>
      </w:pPr>
      <w:r>
        <w:t>3&gt;</w:t>
      </w:r>
      <w:r>
        <w:tab/>
        <w:t xml:space="preserve">store in the UE Inactive AS Context </w:t>
      </w:r>
      <w:bookmarkStart w:id="16"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16"/>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keys, the ROHC state,</w:t>
      </w:r>
      <w:ins w:id="17" w:author="Huawei, HiSilicon" w:date="2022-08-10T00:41:00Z">
        <w:r w:rsidR="002A24CC">
          <w:t xml:space="preserve"> the EHC context</w:t>
        </w:r>
      </w:ins>
      <w:ins w:id="18" w:author="Huawei, HiSilicon" w:date="2022-08-10T00:39:00Z">
        <w:r w:rsidR="002A24CC">
          <w:t>(s)</w:t>
        </w:r>
      </w:ins>
      <w:ins w:id="19" w:author="Huawei, HiSilicon" w:date="2022-08-10T00:43:00Z">
        <w:r w:rsidR="002A24CC">
          <w:t>,</w:t>
        </w:r>
      </w:ins>
      <w:r>
        <w:t xml:space="preserv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7E765C0F" w14:textId="77777777" w:rsidR="007F1636" w:rsidRDefault="007F1636" w:rsidP="007F1636">
      <w:pPr>
        <w:pStyle w:val="B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1DB6BA44" w14:textId="77777777" w:rsidR="007F1636" w:rsidRDefault="007F1636" w:rsidP="007F1636">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06147E46" w14:textId="77777777" w:rsidR="007F1636" w:rsidRDefault="007F1636" w:rsidP="007F1636">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5B3D066A" w14:textId="77777777" w:rsidR="007F1636" w:rsidRDefault="007F1636" w:rsidP="007F1636">
      <w:pPr>
        <w:pStyle w:val="B4"/>
      </w:pPr>
      <w:r>
        <w:t>-</w:t>
      </w:r>
      <w:r>
        <w:tab/>
      </w:r>
      <w:proofErr w:type="spellStart"/>
      <w:r>
        <w:rPr>
          <w:i/>
        </w:rPr>
        <w:t>servingCellConfigCommonSIB</w:t>
      </w:r>
      <w:proofErr w:type="spellEnd"/>
      <w:r>
        <w:t>;</w:t>
      </w:r>
    </w:p>
    <w:p w14:paraId="4F2BF92F" w14:textId="77777777" w:rsidR="007F1636" w:rsidRDefault="007F1636" w:rsidP="007F1636">
      <w:pPr>
        <w:pStyle w:val="B4"/>
        <w:rPr>
          <w:i/>
        </w:rPr>
      </w:pPr>
      <w:r>
        <w:t>-</w:t>
      </w:r>
      <w:r>
        <w:tab/>
      </w:r>
      <w:r>
        <w:rPr>
          <w:i/>
        </w:rPr>
        <w:t>sl-L2RelayUE-Config</w:t>
      </w:r>
      <w:r>
        <w:t>, if configured</w:t>
      </w:r>
      <w:r>
        <w:rPr>
          <w:iCs/>
        </w:rPr>
        <w:t>;</w:t>
      </w:r>
    </w:p>
    <w:p w14:paraId="65035065" w14:textId="77777777" w:rsidR="007F1636" w:rsidRDefault="007F1636" w:rsidP="007F1636">
      <w:pPr>
        <w:pStyle w:val="B4"/>
        <w:rPr>
          <w:iCs/>
        </w:rPr>
      </w:pPr>
      <w:r>
        <w:t>-</w:t>
      </w:r>
      <w:r>
        <w:tab/>
      </w:r>
      <w:r>
        <w:rPr>
          <w:i/>
        </w:rPr>
        <w:t>sl-L2RemoteUE-Config</w:t>
      </w:r>
      <w:r>
        <w:t>, if configured;</w:t>
      </w:r>
    </w:p>
    <w:p w14:paraId="4B30281B" w14:textId="77777777" w:rsidR="007F1636" w:rsidRDefault="007F1636" w:rsidP="007F1636">
      <w:pPr>
        <w:pStyle w:val="B3"/>
      </w:pPr>
      <w:r>
        <w:t>3&gt;</w:t>
      </w:r>
      <w:r>
        <w:tab/>
        <w:t>store any previously or subsequently received application layer measurement reports for which no segment, or full message, has been submitted to lower layers for transmission;</w:t>
      </w:r>
    </w:p>
    <w:p w14:paraId="117F5F7D" w14:textId="77777777" w:rsidR="007F1636" w:rsidRDefault="007F1636" w:rsidP="007F1636">
      <w:pPr>
        <w:pStyle w:val="NO"/>
      </w:pPr>
      <w:r>
        <w:lastRenderedPageBreak/>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5E7F036B" w14:textId="77777777" w:rsidR="007F1636" w:rsidRDefault="007F1636" w:rsidP="007F1636">
      <w:pPr>
        <w:pStyle w:val="B2"/>
      </w:pPr>
      <w:r>
        <w:t>2&gt;</w:t>
      </w:r>
      <w:r>
        <w:tab/>
        <w:t>suspend all SRB(s) and DRB(s) and multicast MRB(s), except SRB0;</w:t>
      </w:r>
    </w:p>
    <w:p w14:paraId="49B304E0" w14:textId="77777777" w:rsidR="007F1636" w:rsidRDefault="007F1636" w:rsidP="007F1636">
      <w:pPr>
        <w:pStyle w:val="B2"/>
      </w:pPr>
      <w:r>
        <w:t>2&gt;</w:t>
      </w:r>
      <w:r>
        <w:tab/>
        <w:t>indicate PDCP suspend to lower layers of all DRBs and multicast MRBs;</w:t>
      </w:r>
    </w:p>
    <w:p w14:paraId="73CED984" w14:textId="77777777" w:rsidR="007F1636" w:rsidRDefault="007F1636" w:rsidP="007F1636">
      <w:pPr>
        <w:pStyle w:val="B2"/>
      </w:pPr>
      <w:r>
        <w:t>2&gt;</w:t>
      </w:r>
      <w:r>
        <w:tab/>
        <w:t xml:space="preserve">if the </w:t>
      </w:r>
      <w:r>
        <w:rPr>
          <w:i/>
        </w:rPr>
        <w:t>t380</w:t>
      </w:r>
      <w:r>
        <w:t xml:space="preserve"> is included:</w:t>
      </w:r>
    </w:p>
    <w:p w14:paraId="617B9C7B" w14:textId="77777777" w:rsidR="007F1636" w:rsidRDefault="007F1636" w:rsidP="007F1636">
      <w:pPr>
        <w:pStyle w:val="B3"/>
      </w:pPr>
      <w:r>
        <w:t>3&gt;</w:t>
      </w:r>
      <w:r>
        <w:tab/>
        <w:t>start timer T380, with the timer value set to</w:t>
      </w:r>
      <w:r>
        <w:rPr>
          <w:i/>
        </w:rPr>
        <w:t xml:space="preserve"> t380</w:t>
      </w:r>
      <w:r>
        <w:t>;</w:t>
      </w:r>
    </w:p>
    <w:p w14:paraId="5E2EFA84" w14:textId="77777777" w:rsidR="007F1636" w:rsidRDefault="007F1636" w:rsidP="007F1636">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4B4D8001" w14:textId="77777777" w:rsidR="007F1636" w:rsidRDefault="007F1636" w:rsidP="007F1636">
      <w:pPr>
        <w:pStyle w:val="B3"/>
      </w:pPr>
      <w:r>
        <w:t>3&gt;</w:t>
      </w:r>
      <w:r>
        <w:tab/>
        <w:t xml:space="preserve">start timer T302 with the value set to the </w:t>
      </w:r>
      <w:proofErr w:type="spellStart"/>
      <w:r>
        <w:rPr>
          <w:i/>
        </w:rPr>
        <w:t>waitTime</w:t>
      </w:r>
      <w:proofErr w:type="spellEnd"/>
      <w:r>
        <w:t>;</w:t>
      </w:r>
    </w:p>
    <w:p w14:paraId="77348F56" w14:textId="77777777" w:rsidR="007F1636" w:rsidRDefault="007F1636" w:rsidP="007F1636">
      <w:pPr>
        <w:pStyle w:val="B3"/>
      </w:pPr>
      <w:r>
        <w:t>3&gt;</w:t>
      </w:r>
      <w:r>
        <w:tab/>
        <w:t>inform upper layers that access barring is applicable for all access categories except categories '0' and '2';</w:t>
      </w:r>
    </w:p>
    <w:p w14:paraId="366BC271" w14:textId="77777777" w:rsidR="007F1636" w:rsidRDefault="007F1636" w:rsidP="007F1636">
      <w:pPr>
        <w:pStyle w:val="B2"/>
      </w:pPr>
      <w:r>
        <w:t>2&gt;</w:t>
      </w:r>
      <w:r>
        <w:tab/>
        <w:t>if T390 is running:</w:t>
      </w:r>
    </w:p>
    <w:p w14:paraId="5F0F279D" w14:textId="77777777" w:rsidR="007F1636" w:rsidRDefault="007F1636" w:rsidP="007F1636">
      <w:pPr>
        <w:pStyle w:val="B3"/>
      </w:pPr>
      <w:r>
        <w:t>3&gt;</w:t>
      </w:r>
      <w:r>
        <w:tab/>
        <w:t>stop timer T390 for all access categories;</w:t>
      </w:r>
    </w:p>
    <w:p w14:paraId="636FA593" w14:textId="77777777" w:rsidR="007F1636" w:rsidRDefault="007F1636" w:rsidP="007F1636">
      <w:pPr>
        <w:pStyle w:val="B3"/>
      </w:pPr>
      <w:r>
        <w:t>3&gt;</w:t>
      </w:r>
      <w:r>
        <w:tab/>
        <w:t>perform the actions as specified in 5.3.14.4;</w:t>
      </w:r>
    </w:p>
    <w:p w14:paraId="4D2FD5B0" w14:textId="77777777" w:rsidR="007F1636" w:rsidRDefault="007F1636" w:rsidP="007F1636">
      <w:pPr>
        <w:pStyle w:val="B2"/>
      </w:pPr>
      <w:r>
        <w:t>2&gt;</w:t>
      </w:r>
      <w:r>
        <w:tab/>
        <w:t>indicate the suspension of the RRC connection to upper layers;</w:t>
      </w:r>
    </w:p>
    <w:p w14:paraId="3F25A03F" w14:textId="77777777" w:rsidR="007F1636" w:rsidRDefault="007F1636" w:rsidP="007F1636">
      <w:pPr>
        <w:pStyle w:val="B2"/>
      </w:pPr>
      <w:r>
        <w:t>2&gt;</w:t>
      </w:r>
      <w:r>
        <w:tab/>
        <w:t>enter RRC_INACTIVE and perform cell selection as specified in TS 38.304 [20];</w:t>
      </w:r>
    </w:p>
    <w:p w14:paraId="21816C87" w14:textId="77777777" w:rsidR="007F1636" w:rsidRDefault="007F1636" w:rsidP="007F1636">
      <w:pPr>
        <w:pStyle w:val="B1"/>
      </w:pPr>
      <w:r>
        <w:t>1&gt;</w:t>
      </w:r>
      <w:r>
        <w:tab/>
        <w:t>else</w:t>
      </w:r>
    </w:p>
    <w:p w14:paraId="4D7543FD" w14:textId="499C984A" w:rsidR="003940E2" w:rsidRPr="007F1636" w:rsidRDefault="007F1636" w:rsidP="007F1636">
      <w:pPr>
        <w:pStyle w:val="B2"/>
      </w:pPr>
      <w:r>
        <w:t>2&gt;</w:t>
      </w:r>
      <w:r>
        <w:tab/>
        <w:t>perform the actions upon going to RRC_IDLE as specified in 5.3.11, with the release cause 'other'.</w:t>
      </w:r>
    </w:p>
    <w:p w14:paraId="73BF0EDD" w14:textId="44E0DDF4" w:rsidR="00D6547C" w:rsidRPr="002B34B1" w:rsidRDefault="00D6547C" w:rsidP="00D654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13ED23A5" w14:textId="77777777" w:rsidR="007F1636" w:rsidRDefault="007F1636" w:rsidP="007F1636">
      <w:pPr>
        <w:pStyle w:val="Heading4"/>
        <w:rPr>
          <w:lang w:eastAsia="ja-JP"/>
        </w:rPr>
      </w:pPr>
      <w:bookmarkStart w:id="20" w:name="_Toc100929650"/>
      <w:bookmarkStart w:id="21" w:name="_Toc6077683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20"/>
      <w:bookmarkEnd w:id="21"/>
    </w:p>
    <w:p w14:paraId="0B7D1E20" w14:textId="77777777" w:rsidR="007F1636" w:rsidRDefault="007F1636" w:rsidP="007F1636">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59F97968" w14:textId="77777777" w:rsidR="007F1636" w:rsidRDefault="007F1636" w:rsidP="007F1636">
      <w:pPr>
        <w:pStyle w:val="B1"/>
      </w:pPr>
      <w:r>
        <w:t>1&gt;</w:t>
      </w:r>
      <w:r>
        <w:tab/>
        <w:t xml:space="preserve">if field </w:t>
      </w:r>
      <w:proofErr w:type="spellStart"/>
      <w:r>
        <w:rPr>
          <w:i/>
        </w:rPr>
        <w:t>useFullResumeID</w:t>
      </w:r>
      <w:proofErr w:type="spellEnd"/>
      <w:r>
        <w:t xml:space="preserve"> is signalled in </w:t>
      </w:r>
      <w:r>
        <w:rPr>
          <w:i/>
        </w:rPr>
        <w:t>SIB1</w:t>
      </w:r>
      <w:r>
        <w:t>:</w:t>
      </w:r>
    </w:p>
    <w:p w14:paraId="52B36512" w14:textId="77777777" w:rsidR="007F1636" w:rsidRDefault="007F1636" w:rsidP="007F1636">
      <w:pPr>
        <w:pStyle w:val="B2"/>
      </w:pPr>
      <w:r>
        <w:t>2&gt;</w:t>
      </w:r>
      <w:r>
        <w:tab/>
        <w:t xml:space="preserve">select </w:t>
      </w:r>
      <w:r>
        <w:rPr>
          <w:i/>
        </w:rPr>
        <w:t xml:space="preserve">RRCResumeRequest1 </w:t>
      </w:r>
      <w:r>
        <w:t>as the message to use;</w:t>
      </w:r>
    </w:p>
    <w:p w14:paraId="473938A8" w14:textId="77777777" w:rsidR="007F1636" w:rsidRDefault="007F1636" w:rsidP="007F1636">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793F6C0E" w14:textId="77777777" w:rsidR="007F1636" w:rsidRDefault="007F1636" w:rsidP="007F1636">
      <w:pPr>
        <w:pStyle w:val="B1"/>
      </w:pPr>
      <w:r>
        <w:t>1&gt;</w:t>
      </w:r>
      <w:r>
        <w:tab/>
        <w:t>else:</w:t>
      </w:r>
    </w:p>
    <w:p w14:paraId="11214BED" w14:textId="77777777" w:rsidR="007F1636" w:rsidRDefault="007F1636" w:rsidP="007F1636">
      <w:pPr>
        <w:pStyle w:val="B2"/>
      </w:pPr>
      <w:r>
        <w:t>2&gt;</w:t>
      </w:r>
      <w:r>
        <w:tab/>
        <w:t xml:space="preserve">select </w:t>
      </w:r>
      <w:proofErr w:type="spellStart"/>
      <w:r>
        <w:rPr>
          <w:i/>
        </w:rPr>
        <w:t>RRCResumeRequest</w:t>
      </w:r>
      <w:proofErr w:type="spellEnd"/>
      <w:r>
        <w:rPr>
          <w:i/>
        </w:rPr>
        <w:t xml:space="preserve"> </w:t>
      </w:r>
      <w:r>
        <w:t>as the message to use;</w:t>
      </w:r>
    </w:p>
    <w:p w14:paraId="456A79DF" w14:textId="77777777" w:rsidR="007F1636" w:rsidRDefault="007F1636" w:rsidP="007F1636">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20D23163" w14:textId="2F923032" w:rsidR="007F1636" w:rsidRDefault="007F1636" w:rsidP="007F1636">
      <w:pPr>
        <w:pStyle w:val="B1"/>
      </w:pPr>
      <w:r>
        <w:t>1&gt;</w:t>
      </w:r>
      <w:r>
        <w:tab/>
        <w:t xml:space="preserve">restore the RRC configuration, </w:t>
      </w:r>
      <w:proofErr w:type="spellStart"/>
      <w:r>
        <w:t>RoHC</w:t>
      </w:r>
      <w:proofErr w:type="spellEnd"/>
      <w:r>
        <w:t xml:space="preserve"> state,</w:t>
      </w:r>
      <w:ins w:id="22" w:author="Huawei, HiSilicon" w:date="2022-08-10T00:42:00Z">
        <w:r w:rsidR="002A24CC">
          <w:t xml:space="preserve"> the EHC context(s),</w:t>
        </w:r>
      </w:ins>
      <w:r>
        <w:t xml:space="preserve"> the stored QoS flow to DRB mapping rules and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from the stored UE Inactive AS context except for the following:</w:t>
      </w:r>
    </w:p>
    <w:p w14:paraId="3ABD607B" w14:textId="77777777" w:rsidR="007F1636" w:rsidRDefault="007F1636" w:rsidP="007F1636">
      <w:pPr>
        <w:pStyle w:val="B2"/>
      </w:pPr>
      <w:r>
        <w:t>-</w:t>
      </w:r>
      <w:r>
        <w:tab/>
      </w:r>
      <w:proofErr w:type="spellStart"/>
      <w:r>
        <w:t>masterCellGroup</w:t>
      </w:r>
      <w:proofErr w:type="spellEnd"/>
      <w:r>
        <w:rPr>
          <w:iCs/>
        </w:rPr>
        <w:t>;</w:t>
      </w:r>
    </w:p>
    <w:p w14:paraId="0E2B2D65" w14:textId="77777777" w:rsidR="007F1636" w:rsidRDefault="007F1636" w:rsidP="007F1636">
      <w:pPr>
        <w:pStyle w:val="B2"/>
      </w:pPr>
      <w:r>
        <w:rPr>
          <w:iCs/>
        </w:rPr>
        <w:t>-</w:t>
      </w:r>
      <w:r>
        <w:rPr>
          <w:iCs/>
        </w:rPr>
        <w:tab/>
      </w:r>
      <w:proofErr w:type="spellStart"/>
      <w:r>
        <w:rPr>
          <w:iCs/>
        </w:rPr>
        <w:t>mrdc-SecondaryCellGroup</w:t>
      </w:r>
      <w:proofErr w:type="spellEnd"/>
      <w:r>
        <w:t>, if stored; and</w:t>
      </w:r>
    </w:p>
    <w:p w14:paraId="297945F2" w14:textId="77777777" w:rsidR="007F1636" w:rsidRDefault="007F1636" w:rsidP="007F1636">
      <w:pPr>
        <w:pStyle w:val="B2"/>
      </w:pPr>
      <w:r>
        <w:rPr>
          <w:iCs/>
        </w:rPr>
        <w:t>-</w:t>
      </w:r>
      <w:r>
        <w:rPr>
          <w:iCs/>
        </w:rPr>
        <w:tab/>
      </w:r>
      <w:proofErr w:type="spellStart"/>
      <w:r>
        <w:t>pdcp</w:t>
      </w:r>
      <w:proofErr w:type="spellEnd"/>
      <w:r>
        <w:t>-Config;</w:t>
      </w:r>
    </w:p>
    <w:p w14:paraId="2C7D2EFB" w14:textId="77777777" w:rsidR="007F1636" w:rsidRDefault="007F1636" w:rsidP="007F1636">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59801365" w14:textId="77777777" w:rsidR="007F1636" w:rsidRDefault="007F1636" w:rsidP="007F1636">
      <w:pPr>
        <w:pStyle w:val="B2"/>
      </w:pPr>
      <w:r>
        <w:t>2&gt;</w:t>
      </w:r>
      <w:r>
        <w:tab/>
        <w:t xml:space="preserve">over the ASN.1 encoded as per clause 8 (i.e., a multiple of 8 bits) </w:t>
      </w:r>
      <w:proofErr w:type="spellStart"/>
      <w:r>
        <w:rPr>
          <w:i/>
        </w:rPr>
        <w:t>VarResumeMAC</w:t>
      </w:r>
      <w:proofErr w:type="spellEnd"/>
      <w:r>
        <w:rPr>
          <w:i/>
        </w:rPr>
        <w:t>-Input</w:t>
      </w:r>
      <w:r>
        <w:t>;</w:t>
      </w:r>
    </w:p>
    <w:p w14:paraId="2174FD15" w14:textId="77777777" w:rsidR="007F1636" w:rsidRDefault="007F1636" w:rsidP="007F1636">
      <w:pPr>
        <w:pStyle w:val="B2"/>
      </w:pPr>
      <w:r>
        <w:t>2&gt;</w:t>
      </w:r>
      <w:r>
        <w:tab/>
        <w:t xml:space="preserve">with the </w:t>
      </w:r>
      <w:proofErr w:type="spellStart"/>
      <w:r>
        <w:t>K</w:t>
      </w:r>
      <w:r>
        <w:rPr>
          <w:vertAlign w:val="subscript"/>
        </w:rPr>
        <w:t>RRCint</w:t>
      </w:r>
      <w:proofErr w:type="spellEnd"/>
      <w:r>
        <w:t xml:space="preserve"> key in the UE Inactive AS Context and the previously configured integrity protection algorithm; and</w:t>
      </w:r>
    </w:p>
    <w:p w14:paraId="201DDDFB" w14:textId="77777777" w:rsidR="007F1636" w:rsidRDefault="007F1636" w:rsidP="007F1636">
      <w:pPr>
        <w:pStyle w:val="B2"/>
      </w:pPr>
      <w:r>
        <w:t>2&gt;</w:t>
      </w:r>
      <w:r>
        <w:tab/>
        <w:t>with all input bits for COUNT, BEARER and DIRECTION set to binary ones;</w:t>
      </w:r>
    </w:p>
    <w:p w14:paraId="34D9A75F" w14:textId="77777777" w:rsidR="007F1636" w:rsidRDefault="007F1636" w:rsidP="007F1636">
      <w:pPr>
        <w:pStyle w:val="B1"/>
      </w:pPr>
      <w:r>
        <w:lastRenderedPageBreak/>
        <w:t>1&gt;</w:t>
      </w:r>
      <w:r>
        <w:tab/>
        <w:t xml:space="preserve">derive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w:t>
      </w:r>
      <w:bookmarkStart w:id="23" w:name="_Hlk95766388"/>
      <w:bookmarkStart w:id="24" w:name="_Hlk95515094"/>
      <w:r>
        <w:t xml:space="preserve">received in the previous </w:t>
      </w:r>
      <w:proofErr w:type="spellStart"/>
      <w:r>
        <w:rPr>
          <w:i/>
          <w:iCs/>
        </w:rPr>
        <w:t>RRCRelease</w:t>
      </w:r>
      <w:proofErr w:type="spellEnd"/>
      <w:r>
        <w:t xml:space="preserve"> message and stored in the UE Inactive AS Context</w:t>
      </w:r>
      <w:bookmarkEnd w:id="23"/>
      <w:bookmarkEnd w:id="24"/>
      <w:r>
        <w:t>, as specified in TS 33.501 [11];</w:t>
      </w:r>
    </w:p>
    <w:p w14:paraId="1CF6C267" w14:textId="77777777" w:rsidR="007F1636" w:rsidRDefault="007F1636" w:rsidP="007F1636">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418CA98F" w14:textId="77777777" w:rsidR="007F1636" w:rsidRDefault="007F1636" w:rsidP="007F1636">
      <w:pPr>
        <w:pStyle w:val="B1"/>
      </w:pPr>
      <w:r>
        <w:t>1&gt;</w:t>
      </w:r>
      <w:r>
        <w:tab/>
        <w:t xml:space="preserve">configure lower layers to apply integrity protection for all radio bearers except SRB0 and MRBs using the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derived in this clause immediately, i.e., integrity protection shall be applied to all subsequent messages received and sent by the UE;</w:t>
      </w:r>
    </w:p>
    <w:p w14:paraId="4C519902" w14:textId="77777777" w:rsidR="007F1636" w:rsidRDefault="007F1636" w:rsidP="007F1636">
      <w:pPr>
        <w:pStyle w:val="NO"/>
      </w:pPr>
      <w:r>
        <w:t>NOTE 1:</w:t>
      </w:r>
      <w:r>
        <w:tab/>
        <w:t>Only DRBs with previously configured UP integrity protection shall resume integrity protection.</w:t>
      </w:r>
    </w:p>
    <w:p w14:paraId="7167B532" w14:textId="77777777" w:rsidR="007F1636" w:rsidRDefault="007F1636" w:rsidP="007F1636">
      <w:pPr>
        <w:pStyle w:val="B1"/>
      </w:pPr>
      <w:r>
        <w:t>1&gt;</w:t>
      </w:r>
      <w:r>
        <w:tab/>
        <w:t>configure lower layers to apply ciphering for all radio bearers except SRB0 and MRBs and to apply the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derived in this clause, i.e. the ciphering configuration shall be applied to all subsequent messages received and sent by the UE;</w:t>
      </w:r>
    </w:p>
    <w:p w14:paraId="329F2657" w14:textId="77777777" w:rsidR="007F1636" w:rsidRDefault="007F1636" w:rsidP="007F1636">
      <w:pPr>
        <w:pStyle w:val="B1"/>
      </w:pPr>
      <w:r>
        <w:t>1&gt;</w:t>
      </w:r>
      <w:r>
        <w:tab/>
        <w:t>re-establish PDCP entities for SRB1;</w:t>
      </w:r>
    </w:p>
    <w:p w14:paraId="1E8EB618" w14:textId="77777777" w:rsidR="007F1636" w:rsidRDefault="007F1636" w:rsidP="007F1636">
      <w:pPr>
        <w:pStyle w:val="B1"/>
      </w:pPr>
      <w:r>
        <w:t>1&gt;</w:t>
      </w:r>
      <w:r>
        <w:tab/>
        <w:t>resume SRB1;</w:t>
      </w:r>
    </w:p>
    <w:p w14:paraId="63EC6C11" w14:textId="77777777" w:rsidR="007F1636" w:rsidRDefault="007F1636" w:rsidP="007F1636">
      <w:pPr>
        <w:pStyle w:val="B1"/>
      </w:pPr>
      <w:r>
        <w:t>1&gt;</w:t>
      </w:r>
      <w:r>
        <w:tab/>
        <w:t>if the resume procedure is initiated for SDT:</w:t>
      </w:r>
    </w:p>
    <w:p w14:paraId="7FFAAE99" w14:textId="77777777" w:rsidR="007F1636" w:rsidRDefault="007F1636" w:rsidP="007F1636">
      <w:pPr>
        <w:pStyle w:val="B2"/>
      </w:pPr>
      <w:r>
        <w:t>2&gt;</w:t>
      </w:r>
      <w:r>
        <w:tab/>
        <w:t>for each radio bearer that is configured for SDT and for SRB1:</w:t>
      </w:r>
    </w:p>
    <w:p w14:paraId="4F092F66" w14:textId="77777777" w:rsidR="007F1636" w:rsidRDefault="007F1636" w:rsidP="007F1636">
      <w:pPr>
        <w:pStyle w:val="B3"/>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context;</w:t>
      </w:r>
    </w:p>
    <w:p w14:paraId="2E6C33CC" w14:textId="77777777" w:rsidR="007F1636" w:rsidRDefault="007F1636" w:rsidP="007F1636">
      <w:pPr>
        <w:pStyle w:val="B3"/>
      </w:pPr>
      <w:r>
        <w:t>3&gt;</w:t>
      </w:r>
      <w:r>
        <w:tab/>
        <w:t>re-establish PDCP entity for the radio bearer without triggering PDCP status report;</w:t>
      </w:r>
    </w:p>
    <w:p w14:paraId="080BE77D" w14:textId="77777777" w:rsidR="007F1636" w:rsidRDefault="007F1636" w:rsidP="007F1636">
      <w:pPr>
        <w:pStyle w:val="B2"/>
      </w:pPr>
      <w:r>
        <w:t>2&gt;</w:t>
      </w:r>
      <w:r>
        <w:tab/>
        <w:t>resume all the radio bearers that are configured for SDT;</w:t>
      </w:r>
    </w:p>
    <w:p w14:paraId="4BBC59BC" w14:textId="77777777" w:rsidR="007F1636" w:rsidRDefault="007F1636" w:rsidP="007F1636">
      <w:pPr>
        <w:pStyle w:val="B1"/>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13CB6B66" w14:textId="77777777" w:rsidR="007F1636" w:rsidRDefault="007F1636" w:rsidP="007F1636">
      <w:pPr>
        <w:pStyle w:val="NO"/>
      </w:pPr>
      <w:r>
        <w:t>NOTE 2:</w:t>
      </w:r>
      <w:r>
        <w:tab/>
        <w:t>Only DRBs with previously configured UP ciphering shall resume ciphering.</w:t>
      </w:r>
    </w:p>
    <w:p w14:paraId="7DE3E352" w14:textId="77777777" w:rsidR="007F1636" w:rsidRDefault="007F1636" w:rsidP="007F1636">
      <w:r>
        <w:t>If lower layers indicate an integrity check failure while T319 or T319a is running, perform actions specified in 5.3.13.5.</w:t>
      </w:r>
    </w:p>
    <w:p w14:paraId="2A94B4A1" w14:textId="77777777" w:rsidR="007F1636" w:rsidRDefault="007F1636" w:rsidP="007F1636">
      <w:r>
        <w:t xml:space="preserve">If the UE is a </w:t>
      </w:r>
      <w:proofErr w:type="spellStart"/>
      <w:r>
        <w:t>RedCap</w:t>
      </w:r>
      <w:proofErr w:type="spellEnd"/>
      <w:r>
        <w:t xml:space="preserve"> UE and the initial DL BWP for </w:t>
      </w:r>
      <w:proofErr w:type="spellStart"/>
      <w:r>
        <w:t>RedCap</w:t>
      </w:r>
      <w:proofErr w:type="spellEnd"/>
      <w:r>
        <w:t xml:space="preserve">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68C9CD36" w14:textId="77411A15" w:rsidR="001E41F3" w:rsidRPr="007F1636" w:rsidRDefault="007F1636" w:rsidP="007F1636">
      <w:pPr>
        <w:pStyle w:val="NO"/>
      </w:pPr>
      <w:r>
        <w:rPr>
          <w:rFonts w:eastAsia="DengXian"/>
          <w:lang w:eastAsia="zh-CN"/>
        </w:rPr>
        <w:t>NOTE 3:</w:t>
      </w:r>
      <w:r>
        <w:rPr>
          <w:rFonts w:eastAsia="DengXian"/>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p w14:paraId="7A2CCFF5" w14:textId="77777777" w:rsidR="00F446F6" w:rsidRPr="003940E2" w:rsidRDefault="00F446F6" w:rsidP="00D6547C">
      <w:pPr>
        <w:rPr>
          <w:noProof/>
        </w:rPr>
      </w:pPr>
    </w:p>
    <w:sectPr w:rsidR="00F446F6" w:rsidRPr="003940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20B09" w14:textId="77777777" w:rsidR="002B3EFF" w:rsidRDefault="002B3EFF">
      <w:r>
        <w:separator/>
      </w:r>
    </w:p>
  </w:endnote>
  <w:endnote w:type="continuationSeparator" w:id="0">
    <w:p w14:paraId="0FC10EC1" w14:textId="77777777" w:rsidR="002B3EFF" w:rsidRDefault="002B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087D1" w14:textId="77777777" w:rsidR="002B3EFF" w:rsidRDefault="002B3EFF">
      <w:r>
        <w:separator/>
      </w:r>
    </w:p>
  </w:footnote>
  <w:footnote w:type="continuationSeparator" w:id="0">
    <w:p w14:paraId="13D635BD" w14:textId="77777777" w:rsidR="002B3EFF" w:rsidRDefault="002B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3E"/>
    <w:rsid w:val="00022E4A"/>
    <w:rsid w:val="00036260"/>
    <w:rsid w:val="00040244"/>
    <w:rsid w:val="00044F70"/>
    <w:rsid w:val="0008040F"/>
    <w:rsid w:val="000A6394"/>
    <w:rsid w:val="000B7FED"/>
    <w:rsid w:val="000C038A"/>
    <w:rsid w:val="000C6598"/>
    <w:rsid w:val="000D14A5"/>
    <w:rsid w:val="000D44B3"/>
    <w:rsid w:val="00145D43"/>
    <w:rsid w:val="00152F83"/>
    <w:rsid w:val="00163E3F"/>
    <w:rsid w:val="00192C46"/>
    <w:rsid w:val="001A08B3"/>
    <w:rsid w:val="001A3D77"/>
    <w:rsid w:val="001A5A6F"/>
    <w:rsid w:val="001A7B60"/>
    <w:rsid w:val="001B52F0"/>
    <w:rsid w:val="001B7A65"/>
    <w:rsid w:val="001E41F3"/>
    <w:rsid w:val="001F5F39"/>
    <w:rsid w:val="0026004D"/>
    <w:rsid w:val="002640DD"/>
    <w:rsid w:val="00270122"/>
    <w:rsid w:val="00275D12"/>
    <w:rsid w:val="00277968"/>
    <w:rsid w:val="00284FEB"/>
    <w:rsid w:val="002860C4"/>
    <w:rsid w:val="002861C9"/>
    <w:rsid w:val="002A24CC"/>
    <w:rsid w:val="002B3EFF"/>
    <w:rsid w:val="002B5741"/>
    <w:rsid w:val="002C52A4"/>
    <w:rsid w:val="002E472E"/>
    <w:rsid w:val="002E76A1"/>
    <w:rsid w:val="002F0F78"/>
    <w:rsid w:val="00305409"/>
    <w:rsid w:val="00354619"/>
    <w:rsid w:val="003609EF"/>
    <w:rsid w:val="0036231A"/>
    <w:rsid w:val="00374DD4"/>
    <w:rsid w:val="003939FB"/>
    <w:rsid w:val="003940E2"/>
    <w:rsid w:val="003E1A36"/>
    <w:rsid w:val="00410371"/>
    <w:rsid w:val="004242F1"/>
    <w:rsid w:val="00445035"/>
    <w:rsid w:val="00474A41"/>
    <w:rsid w:val="0048772D"/>
    <w:rsid w:val="004B75B7"/>
    <w:rsid w:val="0051580D"/>
    <w:rsid w:val="00547111"/>
    <w:rsid w:val="00592D74"/>
    <w:rsid w:val="005E2C44"/>
    <w:rsid w:val="006120FB"/>
    <w:rsid w:val="00613910"/>
    <w:rsid w:val="00621188"/>
    <w:rsid w:val="006257ED"/>
    <w:rsid w:val="00665C47"/>
    <w:rsid w:val="00673C07"/>
    <w:rsid w:val="00693132"/>
    <w:rsid w:val="00695808"/>
    <w:rsid w:val="006A0B50"/>
    <w:rsid w:val="006B46FB"/>
    <w:rsid w:val="006C3C23"/>
    <w:rsid w:val="006C6EC2"/>
    <w:rsid w:val="006E21FB"/>
    <w:rsid w:val="0070106D"/>
    <w:rsid w:val="00721BFD"/>
    <w:rsid w:val="00792342"/>
    <w:rsid w:val="007977A8"/>
    <w:rsid w:val="007A300B"/>
    <w:rsid w:val="007B143E"/>
    <w:rsid w:val="007B512A"/>
    <w:rsid w:val="007C2097"/>
    <w:rsid w:val="007D6A07"/>
    <w:rsid w:val="007F1636"/>
    <w:rsid w:val="007F7259"/>
    <w:rsid w:val="00802400"/>
    <w:rsid w:val="008040A8"/>
    <w:rsid w:val="008270DE"/>
    <w:rsid w:val="008279FA"/>
    <w:rsid w:val="008625C4"/>
    <w:rsid w:val="008626E7"/>
    <w:rsid w:val="00870EE7"/>
    <w:rsid w:val="008863B9"/>
    <w:rsid w:val="008A45A6"/>
    <w:rsid w:val="008D6710"/>
    <w:rsid w:val="008F3789"/>
    <w:rsid w:val="008F686C"/>
    <w:rsid w:val="009148DE"/>
    <w:rsid w:val="00941E30"/>
    <w:rsid w:val="009777D9"/>
    <w:rsid w:val="00991B88"/>
    <w:rsid w:val="009A0E98"/>
    <w:rsid w:val="009A5753"/>
    <w:rsid w:val="009A579D"/>
    <w:rsid w:val="009B38CF"/>
    <w:rsid w:val="009C677F"/>
    <w:rsid w:val="009E3297"/>
    <w:rsid w:val="009F734F"/>
    <w:rsid w:val="00A246B6"/>
    <w:rsid w:val="00A3169A"/>
    <w:rsid w:val="00A3740B"/>
    <w:rsid w:val="00A47E70"/>
    <w:rsid w:val="00A50CF0"/>
    <w:rsid w:val="00A715D9"/>
    <w:rsid w:val="00A73457"/>
    <w:rsid w:val="00A7671C"/>
    <w:rsid w:val="00A92CA9"/>
    <w:rsid w:val="00AA2CBC"/>
    <w:rsid w:val="00AC5820"/>
    <w:rsid w:val="00AD1CD8"/>
    <w:rsid w:val="00AD4095"/>
    <w:rsid w:val="00B04F77"/>
    <w:rsid w:val="00B258BB"/>
    <w:rsid w:val="00B567D6"/>
    <w:rsid w:val="00B67B97"/>
    <w:rsid w:val="00B968C8"/>
    <w:rsid w:val="00BA04BB"/>
    <w:rsid w:val="00BA3EC5"/>
    <w:rsid w:val="00BA51D9"/>
    <w:rsid w:val="00BB5DFC"/>
    <w:rsid w:val="00BD279D"/>
    <w:rsid w:val="00BD6BB8"/>
    <w:rsid w:val="00C66BA2"/>
    <w:rsid w:val="00C95061"/>
    <w:rsid w:val="00C95985"/>
    <w:rsid w:val="00CC0A7D"/>
    <w:rsid w:val="00CC5026"/>
    <w:rsid w:val="00CC68D0"/>
    <w:rsid w:val="00CE13D7"/>
    <w:rsid w:val="00CE4C15"/>
    <w:rsid w:val="00D00E2B"/>
    <w:rsid w:val="00D03F9A"/>
    <w:rsid w:val="00D06D51"/>
    <w:rsid w:val="00D24991"/>
    <w:rsid w:val="00D50255"/>
    <w:rsid w:val="00D6547C"/>
    <w:rsid w:val="00D65BA1"/>
    <w:rsid w:val="00D66520"/>
    <w:rsid w:val="00DB5D74"/>
    <w:rsid w:val="00DE34CF"/>
    <w:rsid w:val="00DF1282"/>
    <w:rsid w:val="00E13F3D"/>
    <w:rsid w:val="00E177ED"/>
    <w:rsid w:val="00E34898"/>
    <w:rsid w:val="00EB09B7"/>
    <w:rsid w:val="00EB7D89"/>
    <w:rsid w:val="00EE7D7C"/>
    <w:rsid w:val="00F25D98"/>
    <w:rsid w:val="00F300FB"/>
    <w:rsid w:val="00F446F6"/>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rsid w:val="003940E2"/>
    <w:rPr>
      <w:rFonts w:ascii="Times New Roman" w:hAnsi="Times New Roman"/>
      <w:lang w:val="en-GB" w:eastAsia="en-US"/>
    </w:rPr>
  </w:style>
  <w:style w:type="character" w:customStyle="1" w:styleId="B5Char">
    <w:name w:val="B5 Char"/>
    <w:link w:val="B5"/>
    <w:qFormat/>
    <w:locked/>
    <w:rsid w:val="007F1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95365">
      <w:bodyDiv w:val="1"/>
      <w:marLeft w:val="0"/>
      <w:marRight w:val="0"/>
      <w:marTop w:val="0"/>
      <w:marBottom w:val="0"/>
      <w:divBdr>
        <w:top w:val="none" w:sz="0" w:space="0" w:color="auto"/>
        <w:left w:val="none" w:sz="0" w:space="0" w:color="auto"/>
        <w:bottom w:val="none" w:sz="0" w:space="0" w:color="auto"/>
        <w:right w:val="none" w:sz="0" w:space="0" w:color="auto"/>
      </w:divBdr>
    </w:div>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160002640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6550D-4E09-45E0-82B8-88E970F5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2300</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2022-08-09T22:35:00Z</dcterms:created>
  <dcterms:modified xsi:type="dcterms:W3CDTF">2022-08-09T22:51:00Z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(3)Zsb0Iv20mgZC00JwOo2Goa0JpmdzOIGJmX9/oKvsnhVFPTwBG848mcakGhLp0iS7rYn0ZLW8
5FvJVA58c1smErOdyWK2CVdkym2uO91S34AlUWnz7/gVbQuo4xJq7JiUopw50Rp0ifUnH0ef
kiDV0NL1KoTFXrzlmDtTrgIReZgOIZxUtVhHenVzjpg8jH2RDsrsJBnuHLLP2xrJlBqz3jI8
jqj3pG4YtBZ4yAxKnR</vt:lpwstr>
  </property>
  <property fmtid="{D5CDD505-2E9C-101B-9397-08002B2CF9AE}" pid="22" name="_2015_ms_pID_7253431">
    <vt:lpwstr>f+qpJWOysPq075fNkVJ6X6z9Pe8hUmr0aib1hyBGoGIZ0JX/PU/TOg
zDauGhKUYC9/xhcNSOX+kMj1j0xY3MoBX+Pj43YZ+wwY2Aj6UO6OmwNW7UNdWoEWMkR6Ah6P
z88NQiR2fjEF+2o+EdBwIm1Znd1DR3SWhhV5Rv2eE8RPVMuDwRmUEurwEFMyZjof4TrW+xez
Tanue/7P6KALEmgRRpibBiFy+zHdFfsnpnik</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1660080689</vt:lpwstr>
  </property>
</Properties>
</file>